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40B6" w14:textId="77777777" w:rsidR="006138B0" w:rsidRPr="00782974" w:rsidRDefault="006138B0" w:rsidP="006138B0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2974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6DC37502" w14:textId="0EAF8927" w:rsidR="006138B0" w:rsidRPr="00CE2F33" w:rsidRDefault="006138B0" w:rsidP="006138B0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6.30</w:t>
      </w:r>
      <w:r w:rsidRPr="13DB0463">
        <w:rPr>
          <w:rFonts w:ascii="Century Gothic" w:hAnsi="Century Gothic"/>
          <w:sz w:val="24"/>
          <w:szCs w:val="24"/>
        </w:rPr>
        <w:t xml:space="preserve">pm, </w:t>
      </w:r>
      <w:r w:rsidR="00E309D0">
        <w:rPr>
          <w:rFonts w:ascii="Century Gothic" w:hAnsi="Century Gothic"/>
          <w:sz w:val="24"/>
          <w:szCs w:val="24"/>
        </w:rPr>
        <w:t xml:space="preserve">Wednesday 13 March </w:t>
      </w:r>
      <w:r w:rsidRPr="13DB0463">
        <w:rPr>
          <w:rFonts w:ascii="Century Gothic" w:hAnsi="Century Gothic"/>
          <w:sz w:val="24"/>
          <w:szCs w:val="24"/>
        </w:rPr>
        <w:t>2024</w:t>
      </w:r>
      <w:r>
        <w:br/>
      </w:r>
      <w:proofErr w:type="spellStart"/>
      <w:r w:rsidRPr="13DB0463">
        <w:rPr>
          <w:rFonts w:ascii="Century Gothic" w:hAnsi="Century Gothic"/>
          <w:sz w:val="24"/>
          <w:szCs w:val="24"/>
        </w:rPr>
        <w:t>Granfers</w:t>
      </w:r>
      <w:proofErr w:type="spellEnd"/>
      <w:r w:rsidRPr="13DB0463">
        <w:rPr>
          <w:rFonts w:ascii="Century Gothic" w:hAnsi="Century Gothic"/>
          <w:sz w:val="24"/>
          <w:szCs w:val="24"/>
        </w:rPr>
        <w:t xml:space="preserve"> Community Centre, 73-79 Oakhill Road, Sutton, SM1 3AA </w:t>
      </w:r>
      <w:r>
        <w:br/>
      </w:r>
      <w:r w:rsidRPr="13DB0463">
        <w:rPr>
          <w:rFonts w:ascii="Century Gothic" w:hAnsi="Century Gothic"/>
          <w:sz w:val="24"/>
          <w:szCs w:val="24"/>
        </w:rPr>
        <w:t>and via Zoom</w:t>
      </w:r>
    </w:p>
    <w:p w14:paraId="7E6CC755" w14:textId="77777777" w:rsidR="006138B0" w:rsidRDefault="006138B0" w:rsidP="006138B0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2E280097" w14:textId="77777777" w:rsidR="006138B0" w:rsidRDefault="006138B0" w:rsidP="006138B0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 w:rsidRPr="13DB0463">
        <w:rPr>
          <w:rFonts w:ascii="Century Gothic" w:hAnsi="Century Gothic" w:cs="Poppins"/>
          <w:b/>
          <w:bCs/>
        </w:rPr>
        <w:t>Present:</w:t>
      </w:r>
    </w:p>
    <w:p w14:paraId="4FAB6C4F" w14:textId="6C849457" w:rsidR="006138B0" w:rsidRPr="00A77003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Janet Wingrove (JW)</w:t>
      </w:r>
      <w:r w:rsidR="004821A2">
        <w:rPr>
          <w:rFonts w:ascii="Century Gothic" w:hAnsi="Century Gothic" w:cs="Poppins"/>
          <w:sz w:val="24"/>
          <w:szCs w:val="24"/>
        </w:rPr>
        <w:t xml:space="preserve"> (Zoom)</w:t>
      </w:r>
    </w:p>
    <w:p w14:paraId="7E66E92A" w14:textId="3C200B69" w:rsidR="006138B0" w:rsidRPr="00A77003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Mahendra Patel (MP)</w:t>
      </w:r>
      <w:r w:rsidR="004821A2">
        <w:rPr>
          <w:rFonts w:ascii="Century Gothic" w:hAnsi="Century Gothic" w:cs="Poppins"/>
          <w:sz w:val="24"/>
          <w:szCs w:val="24"/>
        </w:rPr>
        <w:t xml:space="preserve"> (Zoom)</w:t>
      </w:r>
    </w:p>
    <w:p w14:paraId="4D0BE1A0" w14:textId="77777777" w:rsidR="006138B0" w:rsidRPr="00A77003" w:rsidRDefault="006138B0" w:rsidP="006138B0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Noor Sumun (NS)</w:t>
      </w:r>
    </w:p>
    <w:p w14:paraId="5BDB8A38" w14:textId="77777777" w:rsidR="006138B0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13DB0463">
        <w:rPr>
          <w:rFonts w:ascii="Century Gothic" w:hAnsi="Century Gothic" w:cs="Poppins"/>
          <w:sz w:val="24"/>
          <w:szCs w:val="24"/>
        </w:rPr>
        <w:t>Launa Watson (LW)</w:t>
      </w:r>
    </w:p>
    <w:p w14:paraId="1052710B" w14:textId="4B6662B7" w:rsidR="006138B0" w:rsidRPr="00674F1A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de-DE"/>
        </w:rPr>
      </w:pPr>
      <w:r w:rsidRPr="13DB0463">
        <w:rPr>
          <w:rFonts w:ascii="Century Gothic" w:hAnsi="Century Gothic" w:cs="Poppins"/>
          <w:sz w:val="24"/>
          <w:szCs w:val="24"/>
          <w:lang w:val="de-DE"/>
        </w:rPr>
        <w:t>David Elliman (DE)</w:t>
      </w:r>
      <w:r w:rsidR="00E70A9B">
        <w:rPr>
          <w:rFonts w:ascii="Century Gothic" w:hAnsi="Century Gothic" w:cs="Poppins"/>
          <w:sz w:val="24"/>
          <w:szCs w:val="24"/>
          <w:lang w:val="de-DE"/>
        </w:rPr>
        <w:t xml:space="preserve"> (</w:t>
      </w:r>
      <w:proofErr w:type="spellStart"/>
      <w:r w:rsidR="00E70A9B">
        <w:rPr>
          <w:rFonts w:ascii="Century Gothic" w:hAnsi="Century Gothic" w:cs="Poppins"/>
          <w:sz w:val="24"/>
          <w:szCs w:val="24"/>
          <w:lang w:val="de-DE"/>
        </w:rPr>
        <w:t>chair</w:t>
      </w:r>
      <w:proofErr w:type="spellEnd"/>
      <w:r w:rsidR="00E70A9B">
        <w:rPr>
          <w:rFonts w:ascii="Century Gothic" w:hAnsi="Century Gothic" w:cs="Poppins"/>
          <w:sz w:val="24"/>
          <w:szCs w:val="24"/>
          <w:lang w:val="de-DE"/>
        </w:rPr>
        <w:t>)</w:t>
      </w:r>
    </w:p>
    <w:p w14:paraId="45C77FA6" w14:textId="72E56AA9" w:rsidR="006138B0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/>
          <w:sz w:val="24"/>
          <w:szCs w:val="24"/>
        </w:rPr>
        <w:t>Shiraz Sethna (SS)</w:t>
      </w:r>
    </w:p>
    <w:p w14:paraId="1178D62E" w14:textId="77777777" w:rsidR="006138B0" w:rsidRPr="00C43B73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/>
          <w:sz w:val="24"/>
        </w:rPr>
        <w:t>Staff:</w:t>
      </w:r>
    </w:p>
    <w:p w14:paraId="71050817" w14:textId="48B0F760" w:rsidR="006138B0" w:rsidRDefault="006138B0" w:rsidP="006138B0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 w:rsidRPr="13DB0463">
        <w:rPr>
          <w:rFonts w:ascii="Century Gothic" w:hAnsi="Century Gothic" w:cs="Poppins"/>
          <w:sz w:val="24"/>
          <w:szCs w:val="24"/>
        </w:rPr>
        <w:t>Pete Flavell (PF)</w:t>
      </w:r>
    </w:p>
    <w:p w14:paraId="7F5F0EE0" w14:textId="47E46A05" w:rsidR="00085EF1" w:rsidRDefault="00085EF1" w:rsidP="006138B0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>
        <w:rPr>
          <w:rFonts w:ascii="Century Gothic" w:hAnsi="Century Gothic" w:cs="Poppins"/>
          <w:sz w:val="24"/>
          <w:szCs w:val="24"/>
        </w:rPr>
        <w:t xml:space="preserve">Colin Wilson (CW) </w:t>
      </w:r>
      <w:r w:rsidR="00E70A9B">
        <w:rPr>
          <w:rFonts w:ascii="Century Gothic" w:hAnsi="Century Gothic" w:cs="Poppins"/>
          <w:sz w:val="24"/>
          <w:szCs w:val="24"/>
        </w:rPr>
        <w:t>(minutes)</w:t>
      </w:r>
    </w:p>
    <w:p w14:paraId="1D6E98D4" w14:textId="5DDB0D15" w:rsidR="00E70A9B" w:rsidRDefault="00E70A9B" w:rsidP="006138B0">
      <w:pPr>
        <w:keepNext/>
        <w:keepLines/>
        <w:spacing w:after="120"/>
        <w:outlineLvl w:val="2"/>
        <w:rPr>
          <w:rFonts w:ascii="Century Gothic" w:hAnsi="Century Gothic" w:cs="Poppins"/>
          <w:sz w:val="24"/>
          <w:szCs w:val="24"/>
        </w:rPr>
      </w:pPr>
      <w:r>
        <w:rPr>
          <w:rFonts w:ascii="Century Gothic" w:hAnsi="Century Gothic" w:cs="Poppins"/>
          <w:sz w:val="24"/>
          <w:szCs w:val="24"/>
        </w:rPr>
        <w:t xml:space="preserve">Alyssa Chase-Vilchez </w:t>
      </w:r>
      <w:r w:rsidR="00766505">
        <w:rPr>
          <w:rFonts w:ascii="Century Gothic" w:hAnsi="Century Gothic" w:cs="Poppins"/>
          <w:sz w:val="24"/>
          <w:szCs w:val="24"/>
        </w:rPr>
        <w:t xml:space="preserve">(AC-V) </w:t>
      </w:r>
      <w:r>
        <w:rPr>
          <w:rFonts w:ascii="Century Gothic" w:hAnsi="Century Gothic" w:cs="Poppins"/>
          <w:sz w:val="24"/>
          <w:szCs w:val="24"/>
        </w:rPr>
        <w:t>(Zoom, part)</w:t>
      </w:r>
    </w:p>
    <w:p w14:paraId="69145277" w14:textId="77777777" w:rsidR="006138B0" w:rsidRPr="00E97B24" w:rsidRDefault="006138B0" w:rsidP="006138B0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3888027D" w14:textId="00E4D524" w:rsidR="006138B0" w:rsidRPr="00D95026" w:rsidRDefault="007A45F9" w:rsidP="00D95026">
      <w:pPr>
        <w:pStyle w:val="ListParagraph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 w:rsidRPr="00D95026">
        <w:rPr>
          <w:rFonts w:ascii="Century Gothic" w:hAnsi="Century Gothic"/>
          <w:sz w:val="24"/>
          <w:szCs w:val="24"/>
        </w:rPr>
        <w:t xml:space="preserve">DE </w:t>
      </w:r>
      <w:r w:rsidR="006138B0" w:rsidRPr="00D95026">
        <w:rPr>
          <w:rFonts w:ascii="Century Gothic" w:hAnsi="Century Gothic"/>
          <w:sz w:val="24"/>
          <w:szCs w:val="24"/>
        </w:rPr>
        <w:t>opened the meeting. There were no apologies</w:t>
      </w:r>
      <w:r w:rsidRPr="00D95026">
        <w:rPr>
          <w:rFonts w:ascii="Century Gothic" w:hAnsi="Century Gothic"/>
          <w:sz w:val="24"/>
          <w:szCs w:val="24"/>
        </w:rPr>
        <w:t>.</w:t>
      </w:r>
      <w:r w:rsidR="00C87338">
        <w:rPr>
          <w:rFonts w:ascii="Century Gothic" w:hAnsi="Century Gothic"/>
          <w:sz w:val="24"/>
          <w:szCs w:val="24"/>
        </w:rPr>
        <w:br/>
      </w:r>
    </w:p>
    <w:p w14:paraId="6211C7DC" w14:textId="17D8B0FA" w:rsidR="00D95026" w:rsidRPr="00D95026" w:rsidRDefault="00C87338" w:rsidP="00C87338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Minutes of the previous meeting</w:t>
      </w:r>
    </w:p>
    <w:p w14:paraId="5F2D3D0E" w14:textId="4C2C9409" w:rsidR="00D95026" w:rsidRDefault="00C87338" w:rsidP="00C8733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D95026" w:rsidRPr="00C87338">
        <w:rPr>
          <w:rFonts w:ascii="Century Gothic" w:hAnsi="Century Gothic"/>
          <w:sz w:val="24"/>
          <w:szCs w:val="24"/>
        </w:rPr>
        <w:t>.1</w:t>
      </w:r>
      <w:r w:rsidR="00D95026">
        <w:tab/>
      </w:r>
      <w:r>
        <w:rPr>
          <w:rFonts w:ascii="Century Gothic" w:hAnsi="Century Gothic"/>
          <w:sz w:val="24"/>
          <w:szCs w:val="24"/>
        </w:rPr>
        <w:t xml:space="preserve">The minutes were </w:t>
      </w:r>
      <w:r w:rsidR="00323721">
        <w:rPr>
          <w:rFonts w:ascii="Century Gothic" w:hAnsi="Century Gothic"/>
          <w:sz w:val="24"/>
          <w:szCs w:val="24"/>
        </w:rPr>
        <w:t>accepted as an accurate record</w:t>
      </w:r>
      <w:r w:rsidR="00D95026" w:rsidRPr="00C87338">
        <w:rPr>
          <w:rFonts w:ascii="Century Gothic" w:hAnsi="Century Gothic"/>
          <w:sz w:val="24"/>
          <w:szCs w:val="24"/>
        </w:rPr>
        <w:t>.</w:t>
      </w:r>
    </w:p>
    <w:p w14:paraId="7F976AFE" w14:textId="47AA653A" w:rsidR="0025688D" w:rsidRPr="00D95026" w:rsidRDefault="0025688D" w:rsidP="0025688D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14:paraId="6EF0A162" w14:textId="35039F83" w:rsidR="0025688D" w:rsidRPr="00992C11" w:rsidRDefault="008A1E84" w:rsidP="00AB0398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25688D" w:rsidRPr="00C87338">
        <w:rPr>
          <w:rFonts w:ascii="Century Gothic" w:hAnsi="Century Gothic"/>
          <w:sz w:val="24"/>
          <w:szCs w:val="24"/>
        </w:rPr>
        <w:t>.1</w:t>
      </w:r>
      <w:r w:rsidR="0025688D" w:rsidRPr="00992C11">
        <w:rPr>
          <w:sz w:val="24"/>
          <w:szCs w:val="24"/>
        </w:rPr>
        <w:tab/>
      </w:r>
      <w:r w:rsidR="00EC48E4" w:rsidRPr="00992C11">
        <w:rPr>
          <w:rFonts w:ascii="Century Gothic" w:hAnsi="Century Gothic"/>
          <w:b/>
          <w:bCs/>
          <w:sz w:val="24"/>
          <w:szCs w:val="24"/>
        </w:rPr>
        <w:t>Safeguarding Children policy</w:t>
      </w:r>
      <w:r w:rsidR="00AE6A8C" w:rsidRPr="00992C11">
        <w:rPr>
          <w:rFonts w:ascii="Century Gothic" w:hAnsi="Century Gothic"/>
          <w:sz w:val="24"/>
          <w:szCs w:val="24"/>
        </w:rPr>
        <w:br/>
      </w:r>
      <w:r w:rsidR="00EC48E4" w:rsidRPr="00992C11">
        <w:rPr>
          <w:rFonts w:ascii="Century Gothic" w:hAnsi="Century Gothic"/>
          <w:sz w:val="24"/>
          <w:szCs w:val="24"/>
        </w:rPr>
        <w:t xml:space="preserve">DE has sent </w:t>
      </w:r>
      <w:r w:rsidR="00AB0398" w:rsidRPr="00992C11">
        <w:rPr>
          <w:rFonts w:ascii="Century Gothic" w:hAnsi="Century Gothic"/>
          <w:sz w:val="24"/>
          <w:szCs w:val="24"/>
        </w:rPr>
        <w:t>current version to a colleague for comments and is expecting these in a few weeks</w:t>
      </w:r>
      <w:r w:rsidR="00AE6A8C" w:rsidRPr="00992C11">
        <w:rPr>
          <w:rFonts w:ascii="Century Gothic" w:hAnsi="Century Gothic"/>
          <w:sz w:val="24"/>
          <w:szCs w:val="24"/>
        </w:rPr>
        <w:t xml:space="preserve">. </w:t>
      </w:r>
      <w:r w:rsidR="00AE6A8C" w:rsidRPr="004640C6">
        <w:rPr>
          <w:rFonts w:ascii="Century Gothic" w:hAnsi="Century Gothic"/>
          <w:b/>
          <w:bCs/>
          <w:color w:val="E73E97"/>
          <w:sz w:val="24"/>
          <w:szCs w:val="24"/>
        </w:rPr>
        <w:t>CW to circulate final policy</w:t>
      </w:r>
      <w:r w:rsidR="00AE6A8C" w:rsidRPr="00992C11">
        <w:rPr>
          <w:rFonts w:ascii="Century Gothic" w:hAnsi="Century Gothic"/>
          <w:sz w:val="24"/>
          <w:szCs w:val="24"/>
        </w:rPr>
        <w:t xml:space="preserve"> by email when comments have been incorporated.</w:t>
      </w:r>
    </w:p>
    <w:p w14:paraId="3358CB4D" w14:textId="4B1E67DB" w:rsidR="00AE6A8C" w:rsidRPr="00992C11" w:rsidRDefault="00AE6A8C" w:rsidP="00AB0398">
      <w:pPr>
        <w:ind w:left="720" w:hanging="720"/>
        <w:rPr>
          <w:rFonts w:ascii="Century Gothic" w:hAnsi="Century Gothic"/>
          <w:sz w:val="24"/>
          <w:szCs w:val="24"/>
        </w:rPr>
      </w:pPr>
      <w:r w:rsidRPr="00992C11">
        <w:rPr>
          <w:rFonts w:ascii="Century Gothic" w:hAnsi="Century Gothic"/>
          <w:sz w:val="24"/>
          <w:szCs w:val="24"/>
        </w:rPr>
        <w:t>3.2</w:t>
      </w:r>
      <w:r w:rsidRPr="00992C11">
        <w:rPr>
          <w:rFonts w:ascii="Century Gothic" w:hAnsi="Century Gothic"/>
          <w:sz w:val="24"/>
          <w:szCs w:val="24"/>
        </w:rPr>
        <w:tab/>
      </w:r>
      <w:r w:rsidRPr="00992C11">
        <w:rPr>
          <w:rFonts w:ascii="Century Gothic" w:hAnsi="Century Gothic"/>
          <w:b/>
          <w:bCs/>
          <w:sz w:val="24"/>
          <w:szCs w:val="24"/>
        </w:rPr>
        <w:t xml:space="preserve">Whistleblowing </w:t>
      </w:r>
      <w:r w:rsidR="00B278E0" w:rsidRPr="00992C11">
        <w:rPr>
          <w:rFonts w:ascii="Century Gothic" w:hAnsi="Century Gothic"/>
          <w:b/>
          <w:bCs/>
          <w:sz w:val="24"/>
          <w:szCs w:val="24"/>
        </w:rPr>
        <w:t>policy</w:t>
      </w:r>
      <w:r w:rsidR="005D575A" w:rsidRPr="00992C11">
        <w:rPr>
          <w:rFonts w:ascii="Century Gothic" w:hAnsi="Century Gothic"/>
          <w:b/>
          <w:bCs/>
          <w:sz w:val="24"/>
          <w:szCs w:val="24"/>
        </w:rPr>
        <w:t>, Enter and View policy</w:t>
      </w:r>
      <w:r w:rsidR="00B278E0" w:rsidRPr="00992C11">
        <w:rPr>
          <w:rFonts w:ascii="Century Gothic" w:hAnsi="Century Gothic"/>
          <w:sz w:val="24"/>
          <w:szCs w:val="24"/>
        </w:rPr>
        <w:br/>
        <w:t>Now complete.</w:t>
      </w:r>
    </w:p>
    <w:p w14:paraId="1745CEED" w14:textId="3A2C5C35" w:rsidR="005D575A" w:rsidRPr="00992C11" w:rsidRDefault="005D575A" w:rsidP="00AB0398">
      <w:pPr>
        <w:ind w:left="720" w:hanging="720"/>
        <w:rPr>
          <w:rFonts w:ascii="Century Gothic" w:hAnsi="Century Gothic"/>
          <w:sz w:val="24"/>
          <w:szCs w:val="24"/>
        </w:rPr>
      </w:pPr>
      <w:r w:rsidRPr="00992C11">
        <w:rPr>
          <w:rFonts w:ascii="Century Gothic" w:hAnsi="Century Gothic"/>
          <w:sz w:val="24"/>
          <w:szCs w:val="24"/>
        </w:rPr>
        <w:t>3.3</w:t>
      </w:r>
      <w:r w:rsidRPr="00992C11">
        <w:rPr>
          <w:rFonts w:ascii="Century Gothic" w:hAnsi="Century Gothic"/>
          <w:sz w:val="24"/>
          <w:szCs w:val="24"/>
        </w:rPr>
        <w:tab/>
      </w:r>
      <w:r w:rsidR="009F10F5" w:rsidRPr="00992C11">
        <w:rPr>
          <w:rFonts w:ascii="Century Gothic" w:hAnsi="Century Gothic"/>
          <w:b/>
          <w:bCs/>
          <w:sz w:val="24"/>
          <w:szCs w:val="24"/>
        </w:rPr>
        <w:t>Complaints policy</w:t>
      </w:r>
      <w:r w:rsidR="009F10F5" w:rsidRPr="00992C11">
        <w:rPr>
          <w:rFonts w:ascii="Century Gothic" w:hAnsi="Century Gothic"/>
          <w:sz w:val="24"/>
          <w:szCs w:val="24"/>
        </w:rPr>
        <w:br/>
      </w:r>
      <w:r w:rsidR="008E7B04" w:rsidRPr="004640C6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</w:t>
      </w:r>
      <w:r w:rsidR="00992C11" w:rsidRPr="004640C6">
        <w:rPr>
          <w:rFonts w:ascii="Century Gothic" w:hAnsi="Century Gothic"/>
          <w:b/>
          <w:bCs/>
          <w:color w:val="E73E97"/>
          <w:sz w:val="24"/>
          <w:szCs w:val="24"/>
        </w:rPr>
        <w:t>check policy</w:t>
      </w:r>
      <w:r w:rsidR="00992C11"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992C11" w:rsidRPr="00992C11">
        <w:rPr>
          <w:rFonts w:ascii="Century Gothic" w:hAnsi="Century Gothic"/>
          <w:sz w:val="24"/>
          <w:szCs w:val="24"/>
        </w:rPr>
        <w:t>consistent with Sutton Council policy.</w:t>
      </w:r>
    </w:p>
    <w:p w14:paraId="469B0C36" w14:textId="77777777" w:rsidR="0025688D" w:rsidRPr="00C87338" w:rsidRDefault="0025688D" w:rsidP="00C87338">
      <w:pPr>
        <w:rPr>
          <w:b/>
          <w:bCs/>
          <w:u w:val="single"/>
          <w:lang w:val="en-US"/>
        </w:rPr>
      </w:pPr>
    </w:p>
    <w:p w14:paraId="79F365E1" w14:textId="77777777" w:rsidR="00D95026" w:rsidRPr="00D95026" w:rsidRDefault="00D95026" w:rsidP="00D95026">
      <w:pPr>
        <w:rPr>
          <w:b/>
          <w:bCs/>
          <w:u w:val="single"/>
          <w:lang w:val="en-US"/>
        </w:rPr>
      </w:pPr>
    </w:p>
    <w:p w14:paraId="2703F89A" w14:textId="4B54AC9C" w:rsidR="00636407" w:rsidRDefault="00636407" w:rsidP="00636407">
      <w:pPr>
        <w:ind w:left="720" w:hanging="720"/>
        <w:rPr>
          <w:rFonts w:ascii="Century Gothic" w:hAnsi="Century Gothic"/>
          <w:sz w:val="24"/>
          <w:szCs w:val="24"/>
        </w:rPr>
      </w:pPr>
      <w:r w:rsidRPr="00992C11">
        <w:rPr>
          <w:rFonts w:ascii="Century Gothic" w:hAnsi="Century Gothic"/>
          <w:sz w:val="24"/>
          <w:szCs w:val="24"/>
        </w:rPr>
        <w:lastRenderedPageBreak/>
        <w:t>3.</w:t>
      </w:r>
      <w:r>
        <w:rPr>
          <w:rFonts w:ascii="Century Gothic" w:hAnsi="Century Gothic"/>
          <w:sz w:val="24"/>
          <w:szCs w:val="24"/>
        </w:rPr>
        <w:t>4</w:t>
      </w:r>
      <w:r w:rsidRPr="00992C1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Conflicts of interest </w:t>
      </w:r>
      <w:r w:rsidRPr="00992C11">
        <w:rPr>
          <w:rFonts w:ascii="Century Gothic" w:hAnsi="Century Gothic"/>
          <w:b/>
          <w:bCs/>
          <w:sz w:val="24"/>
          <w:szCs w:val="24"/>
        </w:rPr>
        <w:t>policy</w:t>
      </w:r>
      <w:r w:rsidRPr="00992C11">
        <w:rPr>
          <w:rFonts w:ascii="Century Gothic" w:hAnsi="Century Gothic"/>
          <w:sz w:val="24"/>
          <w:szCs w:val="24"/>
        </w:rPr>
        <w:br/>
      </w:r>
      <w:r w:rsidR="004640C6" w:rsidRPr="004640C6">
        <w:rPr>
          <w:rFonts w:ascii="Century Gothic" w:hAnsi="Century Gothic"/>
          <w:b/>
          <w:bCs/>
          <w:color w:val="E73E97"/>
          <w:sz w:val="24"/>
          <w:szCs w:val="24"/>
        </w:rPr>
        <w:t>All trustees p</w:t>
      </w:r>
      <w:r w:rsidR="00877468" w:rsidRPr="004640C6">
        <w:rPr>
          <w:rFonts w:ascii="Century Gothic" w:hAnsi="Century Gothic"/>
          <w:b/>
          <w:bCs/>
          <w:color w:val="E73E97"/>
          <w:sz w:val="24"/>
          <w:szCs w:val="24"/>
        </w:rPr>
        <w:t xml:space="preserve">lease respond to CW by </w:t>
      </w:r>
      <w:r w:rsidR="00614879">
        <w:rPr>
          <w:rFonts w:ascii="Century Gothic" w:hAnsi="Century Gothic"/>
          <w:b/>
          <w:bCs/>
          <w:color w:val="E73E97"/>
          <w:sz w:val="24"/>
          <w:szCs w:val="24"/>
        </w:rPr>
        <w:t xml:space="preserve">9am, </w:t>
      </w:r>
      <w:r w:rsidR="009709F6">
        <w:rPr>
          <w:rFonts w:ascii="Century Gothic" w:hAnsi="Century Gothic"/>
          <w:b/>
          <w:bCs/>
          <w:color w:val="E73E97"/>
          <w:sz w:val="24"/>
          <w:szCs w:val="24"/>
        </w:rPr>
        <w:t>Tuesday 2 April</w:t>
      </w:r>
      <w:r w:rsidR="00877468" w:rsidRPr="004640C6">
        <w:rPr>
          <w:rFonts w:ascii="Century Gothic" w:hAnsi="Century Gothic"/>
          <w:b/>
          <w:bCs/>
          <w:color w:val="E73E97"/>
          <w:sz w:val="24"/>
          <w:szCs w:val="24"/>
        </w:rPr>
        <w:t>.</w:t>
      </w:r>
      <w:r w:rsidR="00877468"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877468">
        <w:rPr>
          <w:rFonts w:ascii="Century Gothic" w:hAnsi="Century Gothic"/>
          <w:sz w:val="24"/>
          <w:szCs w:val="24"/>
        </w:rPr>
        <w:t xml:space="preserve">Either record conflicts of interest, or </w:t>
      </w:r>
      <w:r w:rsidR="00183485">
        <w:rPr>
          <w:rFonts w:ascii="Century Gothic" w:hAnsi="Century Gothic"/>
          <w:sz w:val="24"/>
          <w:szCs w:val="24"/>
        </w:rPr>
        <w:t>specify that none exist.</w:t>
      </w:r>
    </w:p>
    <w:p w14:paraId="51B19DC4" w14:textId="2EFD6B17" w:rsidR="00AB2239" w:rsidRPr="004640C6" w:rsidRDefault="00FE273E" w:rsidP="00636407">
      <w:pPr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Equality and diversity policy</w:t>
      </w:r>
      <w:r>
        <w:rPr>
          <w:rFonts w:ascii="Century Gothic" w:hAnsi="Century Gothic"/>
          <w:sz w:val="24"/>
          <w:szCs w:val="24"/>
        </w:rPr>
        <w:br/>
      </w:r>
      <w:r w:rsidR="00785852" w:rsidRPr="004640C6">
        <w:rPr>
          <w:rFonts w:ascii="Century Gothic" w:hAnsi="Century Gothic"/>
          <w:b/>
          <w:bCs/>
          <w:color w:val="E73E97"/>
          <w:sz w:val="24"/>
          <w:szCs w:val="24"/>
        </w:rPr>
        <w:t>All trustees - p</w:t>
      </w:r>
      <w:r w:rsidRPr="004640C6">
        <w:rPr>
          <w:rFonts w:ascii="Century Gothic" w:hAnsi="Century Gothic"/>
          <w:b/>
          <w:bCs/>
          <w:color w:val="E73E97"/>
          <w:sz w:val="24"/>
          <w:szCs w:val="24"/>
        </w:rPr>
        <w:t xml:space="preserve">lease email any comments/corrections to CW by </w:t>
      </w:r>
      <w:r w:rsidR="009709F6">
        <w:rPr>
          <w:rFonts w:ascii="Century Gothic" w:hAnsi="Century Gothic"/>
          <w:b/>
          <w:bCs/>
          <w:color w:val="E73E97"/>
          <w:sz w:val="24"/>
          <w:szCs w:val="24"/>
        </w:rPr>
        <w:t>9am, Tuesday 2 April</w:t>
      </w:r>
      <w:r w:rsidR="00785852" w:rsidRPr="004640C6">
        <w:rPr>
          <w:rFonts w:ascii="Century Gothic" w:hAnsi="Century Gothic"/>
          <w:b/>
          <w:bCs/>
          <w:color w:val="E73E97"/>
          <w:sz w:val="24"/>
          <w:szCs w:val="24"/>
        </w:rPr>
        <w:t>.</w:t>
      </w:r>
    </w:p>
    <w:p w14:paraId="7FC7448A" w14:textId="2FBE82EA" w:rsidR="00785852" w:rsidRDefault="00785852" w:rsidP="0063640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3.6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Environmental policy</w:t>
      </w:r>
      <w:r>
        <w:rPr>
          <w:rFonts w:ascii="Century Gothic" w:hAnsi="Century Gothic"/>
          <w:sz w:val="24"/>
          <w:szCs w:val="24"/>
        </w:rPr>
        <w:br/>
      </w:r>
      <w:r w:rsidR="002174E5">
        <w:rPr>
          <w:rFonts w:ascii="Century Gothic" w:hAnsi="Century Gothic"/>
          <w:sz w:val="24"/>
          <w:szCs w:val="24"/>
        </w:rPr>
        <w:t>Now complete.</w:t>
      </w:r>
    </w:p>
    <w:p w14:paraId="341121DB" w14:textId="262DAD34" w:rsidR="002174E5" w:rsidRDefault="002174E5" w:rsidP="0063640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3.7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Safeguarding Adults policy</w:t>
      </w:r>
      <w:r>
        <w:rPr>
          <w:rFonts w:ascii="Century Gothic" w:hAnsi="Century Gothic"/>
          <w:sz w:val="24"/>
          <w:szCs w:val="24"/>
        </w:rPr>
        <w:br/>
      </w:r>
      <w:r w:rsidRPr="004640C6">
        <w:rPr>
          <w:rFonts w:ascii="Century Gothic" w:hAnsi="Century Gothic"/>
          <w:b/>
          <w:bCs/>
          <w:color w:val="E73E97"/>
          <w:sz w:val="24"/>
          <w:szCs w:val="24"/>
        </w:rPr>
        <w:t>PF and CW to review</w:t>
      </w:r>
      <w:r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and send any comments to JW.</w:t>
      </w:r>
    </w:p>
    <w:p w14:paraId="17C16153" w14:textId="00D48E61" w:rsidR="002174E5" w:rsidRDefault="002174E5" w:rsidP="0063640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3.8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Volunteering policy</w:t>
      </w:r>
      <w:r>
        <w:rPr>
          <w:rFonts w:ascii="Century Gothic" w:hAnsi="Century Gothic"/>
          <w:sz w:val="24"/>
          <w:szCs w:val="24"/>
        </w:rPr>
        <w:br/>
      </w:r>
      <w:r w:rsidR="00A610F4" w:rsidRPr="004640C6">
        <w:rPr>
          <w:rFonts w:ascii="Century Gothic" w:hAnsi="Century Gothic"/>
          <w:b/>
          <w:bCs/>
          <w:color w:val="E73E97"/>
          <w:sz w:val="24"/>
          <w:szCs w:val="24"/>
        </w:rPr>
        <w:t>PF and AM to check Volunteers Handbook</w:t>
      </w:r>
      <w:r w:rsidR="00A610F4"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A610F4">
        <w:rPr>
          <w:rFonts w:ascii="Century Gothic" w:hAnsi="Century Gothic"/>
          <w:sz w:val="24"/>
          <w:szCs w:val="24"/>
        </w:rPr>
        <w:t>is up to date.</w:t>
      </w:r>
    </w:p>
    <w:p w14:paraId="06D66F54" w14:textId="21DA3126" w:rsidR="00A610F4" w:rsidRPr="00A610F4" w:rsidRDefault="00A610F4" w:rsidP="00636407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3.9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Future policy reviews</w:t>
      </w:r>
      <w:r>
        <w:rPr>
          <w:rFonts w:ascii="Century Gothic" w:hAnsi="Century Gothic"/>
          <w:sz w:val="24"/>
          <w:szCs w:val="24"/>
        </w:rPr>
        <w:br/>
      </w:r>
      <w:r w:rsidR="00C30424">
        <w:rPr>
          <w:rFonts w:ascii="Century Gothic" w:hAnsi="Century Gothic"/>
          <w:sz w:val="24"/>
          <w:szCs w:val="24"/>
        </w:rPr>
        <w:t xml:space="preserve">All policies will next be reviewed in November 2026. </w:t>
      </w:r>
      <w:r w:rsidR="00C22973">
        <w:rPr>
          <w:rFonts w:ascii="Century Gothic" w:hAnsi="Century Gothic"/>
          <w:sz w:val="24"/>
          <w:szCs w:val="24"/>
        </w:rPr>
        <w:t xml:space="preserve">Any trustee who </w:t>
      </w:r>
      <w:r w:rsidR="00B808F1">
        <w:rPr>
          <w:rFonts w:ascii="Century Gothic" w:hAnsi="Century Gothic"/>
          <w:sz w:val="24"/>
          <w:szCs w:val="24"/>
        </w:rPr>
        <w:t>becomes aware that a policy needs to be modified before then, contact PF.</w:t>
      </w:r>
    </w:p>
    <w:p w14:paraId="62D078CC" w14:textId="7B49D815" w:rsidR="00363136" w:rsidRPr="00D95026" w:rsidRDefault="00363136" w:rsidP="005143D9">
      <w:pPr>
        <w:pStyle w:val="ListParagraph"/>
        <w:keepNext/>
        <w:keepLines/>
        <w:numPr>
          <w:ilvl w:val="0"/>
          <w:numId w:val="4"/>
        </w:numPr>
        <w:spacing w:before="240" w:after="120"/>
        <w:contextualSpacing w:val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Trustees attending meetings on behalf of Healthwatch</w:t>
      </w:r>
    </w:p>
    <w:p w14:paraId="72B70751" w14:textId="3A4FD6F9" w:rsidR="00363136" w:rsidRPr="005143D9" w:rsidRDefault="00AF6683" w:rsidP="005143D9">
      <w:pPr>
        <w:pStyle w:val="ListParagraph"/>
        <w:numPr>
          <w:ilvl w:val="1"/>
          <w:numId w:val="4"/>
        </w:numPr>
        <w:contextualSpacing w:val="0"/>
        <w:rPr>
          <w:rFonts w:ascii="Century Gothic" w:hAnsi="Century Gothic"/>
          <w:sz w:val="24"/>
          <w:szCs w:val="24"/>
        </w:rPr>
      </w:pPr>
      <w:r w:rsidRPr="004640C6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draw up </w:t>
      </w:r>
      <w:r w:rsidR="00B52173" w:rsidRPr="004640C6">
        <w:rPr>
          <w:rFonts w:ascii="Century Gothic" w:hAnsi="Century Gothic"/>
          <w:b/>
          <w:bCs/>
          <w:color w:val="E73E97"/>
          <w:sz w:val="24"/>
          <w:szCs w:val="24"/>
        </w:rPr>
        <w:t>list</w:t>
      </w:r>
      <w:r w:rsidR="00B52173"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B52173" w:rsidRPr="005143D9">
        <w:rPr>
          <w:rFonts w:ascii="Century Gothic" w:hAnsi="Century Gothic"/>
          <w:sz w:val="24"/>
          <w:szCs w:val="24"/>
        </w:rPr>
        <w:t>of who attends which meetings</w:t>
      </w:r>
      <w:r w:rsidR="00B808F1" w:rsidRPr="005143D9">
        <w:rPr>
          <w:rFonts w:ascii="Century Gothic" w:hAnsi="Century Gothic"/>
          <w:sz w:val="24"/>
          <w:szCs w:val="24"/>
        </w:rPr>
        <w:t>, highlighting any gaps</w:t>
      </w:r>
      <w:r w:rsidR="00B52173" w:rsidRPr="005143D9">
        <w:rPr>
          <w:rFonts w:ascii="Century Gothic" w:hAnsi="Century Gothic"/>
          <w:sz w:val="24"/>
          <w:szCs w:val="24"/>
        </w:rPr>
        <w:t>.</w:t>
      </w:r>
      <w:r w:rsidR="00706D7C" w:rsidRPr="005143D9">
        <w:rPr>
          <w:rFonts w:ascii="Century Gothic" w:hAnsi="Century Gothic"/>
          <w:sz w:val="24"/>
          <w:szCs w:val="24"/>
        </w:rPr>
        <w:t xml:space="preserve"> CW to circulate before May board meeting.</w:t>
      </w:r>
    </w:p>
    <w:p w14:paraId="610FE84E" w14:textId="69800C45" w:rsidR="005143D9" w:rsidRPr="005143D9" w:rsidRDefault="005143D9" w:rsidP="005143D9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CAG would like someone to attend their meetings</w:t>
      </w:r>
      <w:r w:rsidR="00736BC4">
        <w:rPr>
          <w:rFonts w:ascii="Century Gothic" w:hAnsi="Century Gothic"/>
          <w:sz w:val="24"/>
          <w:szCs w:val="24"/>
        </w:rPr>
        <w:t xml:space="preserve">. </w:t>
      </w:r>
      <w:r w:rsidR="00736BC4" w:rsidRPr="004640C6">
        <w:rPr>
          <w:rFonts w:ascii="Century Gothic" w:hAnsi="Century Gothic"/>
          <w:b/>
          <w:bCs/>
          <w:color w:val="E73E97"/>
          <w:sz w:val="24"/>
          <w:szCs w:val="24"/>
        </w:rPr>
        <w:t>CW to request</w:t>
      </w:r>
      <w:r w:rsidR="00736BC4"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736BC4">
        <w:rPr>
          <w:rFonts w:ascii="Century Gothic" w:hAnsi="Century Gothic"/>
          <w:sz w:val="24"/>
          <w:szCs w:val="24"/>
        </w:rPr>
        <w:t xml:space="preserve">their </w:t>
      </w:r>
      <w:r w:rsidR="00EA585F">
        <w:rPr>
          <w:rFonts w:ascii="Century Gothic" w:hAnsi="Century Gothic"/>
          <w:sz w:val="24"/>
          <w:szCs w:val="24"/>
        </w:rPr>
        <w:t>terms of reference.</w:t>
      </w:r>
    </w:p>
    <w:p w14:paraId="4B189C73" w14:textId="77C87BD9" w:rsidR="00016F76" w:rsidRPr="00D95026" w:rsidRDefault="00016F76" w:rsidP="005143D9">
      <w:pPr>
        <w:pStyle w:val="ListParagraph"/>
        <w:keepNext/>
        <w:keepLines/>
        <w:numPr>
          <w:ilvl w:val="0"/>
          <w:numId w:val="4"/>
        </w:numPr>
        <w:spacing w:before="240" w:after="120"/>
        <w:contextualSpacing w:val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Appointment of </w:t>
      </w:r>
      <w:r w:rsidR="000B5290">
        <w:rPr>
          <w:rFonts w:ascii="Century Gothic" w:hAnsi="Century Gothic"/>
          <w:b/>
          <w:bCs/>
          <w:color w:val="004F6B"/>
          <w:sz w:val="28"/>
          <w:szCs w:val="28"/>
        </w:rPr>
        <w:t>C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>hair</w:t>
      </w:r>
    </w:p>
    <w:p w14:paraId="0A36D15B" w14:textId="02C0F80C" w:rsidR="00016F76" w:rsidRPr="00485128" w:rsidRDefault="000B5290" w:rsidP="005143D9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</w:rPr>
      </w:pPr>
      <w:r w:rsidRPr="00485128">
        <w:rPr>
          <w:rFonts w:ascii="Century Gothic" w:hAnsi="Century Gothic"/>
          <w:sz w:val="24"/>
          <w:szCs w:val="24"/>
        </w:rPr>
        <w:t xml:space="preserve">JW agreed to become Chair, DE to remain as Vice Chair. </w:t>
      </w:r>
      <w:r w:rsidR="00485128" w:rsidRPr="004640C6">
        <w:rPr>
          <w:rFonts w:ascii="Century Gothic" w:hAnsi="Century Gothic"/>
          <w:b/>
          <w:bCs/>
          <w:color w:val="E73E97"/>
          <w:sz w:val="24"/>
          <w:szCs w:val="24"/>
        </w:rPr>
        <w:t>CW to request online votes</w:t>
      </w:r>
      <w:r w:rsidR="00485128"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485128" w:rsidRPr="00485128">
        <w:rPr>
          <w:rFonts w:ascii="Century Gothic" w:hAnsi="Century Gothic"/>
          <w:sz w:val="24"/>
          <w:szCs w:val="24"/>
        </w:rPr>
        <w:t>to confirm.</w:t>
      </w:r>
    </w:p>
    <w:p w14:paraId="741C2D67" w14:textId="61096DF1" w:rsidR="00485128" w:rsidRPr="00EB7BC0" w:rsidRDefault="00485128" w:rsidP="00E73A39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</w:rPr>
      </w:pPr>
      <w:r w:rsidRPr="00EB7BC0">
        <w:rPr>
          <w:rFonts w:ascii="Century Gothic" w:hAnsi="Century Gothic"/>
          <w:sz w:val="24"/>
          <w:szCs w:val="24"/>
        </w:rPr>
        <w:t xml:space="preserve">PF to become Healthwatch rep on the Health and Wellbeing Board, </w:t>
      </w:r>
      <w:r w:rsidR="00AC061B">
        <w:rPr>
          <w:rFonts w:ascii="Century Gothic" w:hAnsi="Century Gothic"/>
          <w:sz w:val="24"/>
          <w:szCs w:val="24"/>
        </w:rPr>
        <w:t>JW to act as deputy.</w:t>
      </w:r>
    </w:p>
    <w:p w14:paraId="1C0BA8AC" w14:textId="00FB12A4" w:rsidR="00E73A39" w:rsidRPr="00D95026" w:rsidRDefault="00E73A39" w:rsidP="00E73A39">
      <w:pPr>
        <w:pStyle w:val="ListParagraph"/>
        <w:keepNext/>
        <w:keepLines/>
        <w:numPr>
          <w:ilvl w:val="0"/>
          <w:numId w:val="4"/>
        </w:numPr>
        <w:spacing w:before="240" w:after="120"/>
        <w:contextualSpacing w:val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Recruitment of </w:t>
      </w:r>
      <w:r w:rsidR="00EE4922">
        <w:rPr>
          <w:rFonts w:ascii="Century Gothic" w:hAnsi="Century Gothic"/>
          <w:b/>
          <w:bCs/>
          <w:color w:val="004F6B"/>
          <w:sz w:val="28"/>
          <w:szCs w:val="28"/>
        </w:rPr>
        <w:t>trustees</w:t>
      </w:r>
    </w:p>
    <w:p w14:paraId="3319FC83" w14:textId="77777777" w:rsidR="001F7557" w:rsidRDefault="00EE4922" w:rsidP="00E73A39">
      <w:pPr>
        <w:pStyle w:val="ListParagraph"/>
        <w:numPr>
          <w:ilvl w:val="1"/>
          <w:numId w:val="4"/>
        </w:numPr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Recruitment pack available from website </w:t>
      </w:r>
      <w:hyperlink r:id="rId8" w:history="1">
        <w:r w:rsidRPr="00235291">
          <w:rPr>
            <w:rStyle w:val="Hyperlink"/>
            <w:rFonts w:ascii="Century Gothic" w:hAnsi="Century Gothic"/>
            <w:sz w:val="24"/>
            <w:szCs w:val="24"/>
          </w:rPr>
          <w:t>here</w:t>
        </w:r>
      </w:hyperlink>
      <w:r w:rsidR="00DF2B70">
        <w:rPr>
          <w:rFonts w:ascii="Century Gothic" w:hAnsi="Century Gothic"/>
          <w:sz w:val="24"/>
          <w:szCs w:val="24"/>
        </w:rPr>
        <w:t>.</w:t>
      </w:r>
      <w:r w:rsidR="00235291">
        <w:rPr>
          <w:rFonts w:ascii="Century Gothic" w:hAnsi="Century Gothic"/>
          <w:sz w:val="24"/>
          <w:szCs w:val="24"/>
        </w:rPr>
        <w:t xml:space="preserve"> </w:t>
      </w:r>
      <w:r w:rsidR="004E58C6">
        <w:rPr>
          <w:rFonts w:ascii="Century Gothic" w:hAnsi="Century Gothic"/>
          <w:sz w:val="24"/>
          <w:szCs w:val="24"/>
        </w:rPr>
        <w:t xml:space="preserve">Summary of article and link included in February newsletter. </w:t>
      </w:r>
      <w:r w:rsidR="00FE5938" w:rsidRPr="004640C6">
        <w:rPr>
          <w:rFonts w:ascii="Century Gothic" w:hAnsi="Century Gothic"/>
          <w:b/>
          <w:bCs/>
          <w:color w:val="E73E97"/>
          <w:sz w:val="24"/>
          <w:szCs w:val="24"/>
        </w:rPr>
        <w:t xml:space="preserve">All trustees to </w:t>
      </w:r>
      <w:r w:rsidR="00646C15" w:rsidRPr="004640C6">
        <w:rPr>
          <w:rFonts w:ascii="Century Gothic" w:hAnsi="Century Gothic"/>
          <w:b/>
          <w:bCs/>
          <w:color w:val="E73E97"/>
          <w:sz w:val="24"/>
          <w:szCs w:val="24"/>
        </w:rPr>
        <w:t>let CW have names of any friends, colleagues, contacts etc.</w:t>
      </w:r>
      <w:r w:rsidR="00646C15">
        <w:rPr>
          <w:rFonts w:ascii="Century Gothic" w:hAnsi="Century Gothic"/>
          <w:sz w:val="24"/>
          <w:szCs w:val="24"/>
        </w:rPr>
        <w:t xml:space="preserve"> who might be appropriate.</w:t>
      </w:r>
    </w:p>
    <w:p w14:paraId="065284D0" w14:textId="47C3C463" w:rsidR="00E73A39" w:rsidRDefault="00F65CBF" w:rsidP="00E73A39">
      <w:pPr>
        <w:pStyle w:val="ListParagraph"/>
        <w:numPr>
          <w:ilvl w:val="1"/>
          <w:numId w:val="4"/>
        </w:numPr>
        <w:contextualSpacing w:val="0"/>
        <w:rPr>
          <w:rFonts w:ascii="Century Gothic" w:hAnsi="Century Gothic"/>
          <w:sz w:val="24"/>
          <w:szCs w:val="24"/>
        </w:rPr>
      </w:pPr>
      <w:r w:rsidRPr="004640C6">
        <w:rPr>
          <w:rFonts w:ascii="Century Gothic" w:hAnsi="Century Gothic"/>
          <w:b/>
          <w:bCs/>
          <w:color w:val="E73E97"/>
          <w:sz w:val="24"/>
          <w:szCs w:val="24"/>
        </w:rPr>
        <w:t>CW to approach</w:t>
      </w:r>
      <w:r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Volunteer Centre Sutton, </w:t>
      </w:r>
      <w:r w:rsidR="00991647">
        <w:rPr>
          <w:rFonts w:ascii="Century Gothic" w:hAnsi="Century Gothic"/>
          <w:sz w:val="24"/>
          <w:szCs w:val="24"/>
        </w:rPr>
        <w:t xml:space="preserve">investigate </w:t>
      </w:r>
      <w:r>
        <w:rPr>
          <w:rFonts w:ascii="Century Gothic" w:hAnsi="Century Gothic"/>
          <w:sz w:val="24"/>
          <w:szCs w:val="24"/>
        </w:rPr>
        <w:t>post</w:t>
      </w:r>
      <w:r w:rsidR="00991647">
        <w:rPr>
          <w:rFonts w:ascii="Century Gothic" w:hAnsi="Century Gothic"/>
          <w:sz w:val="24"/>
          <w:szCs w:val="24"/>
        </w:rPr>
        <w:t>ing</w:t>
      </w:r>
      <w:r>
        <w:rPr>
          <w:rFonts w:ascii="Century Gothic" w:hAnsi="Century Gothic"/>
          <w:sz w:val="24"/>
          <w:szCs w:val="24"/>
        </w:rPr>
        <w:t xml:space="preserve"> on LinkedIn</w:t>
      </w:r>
      <w:r w:rsidR="00EB0263">
        <w:rPr>
          <w:rFonts w:ascii="Century Gothic" w:hAnsi="Century Gothic"/>
          <w:sz w:val="24"/>
          <w:szCs w:val="24"/>
        </w:rPr>
        <w:t xml:space="preserve">, Workplace, </w:t>
      </w:r>
      <w:proofErr w:type="spellStart"/>
      <w:r w:rsidR="00EB0263">
        <w:rPr>
          <w:rFonts w:ascii="Century Gothic" w:hAnsi="Century Gothic"/>
          <w:sz w:val="24"/>
          <w:szCs w:val="24"/>
        </w:rPr>
        <w:t>Nextdoor</w:t>
      </w:r>
      <w:proofErr w:type="spellEnd"/>
      <w:r w:rsidR="00EB0263">
        <w:rPr>
          <w:rFonts w:ascii="Century Gothic" w:hAnsi="Century Gothic"/>
          <w:sz w:val="24"/>
          <w:szCs w:val="24"/>
        </w:rPr>
        <w:t xml:space="preserve">, </w:t>
      </w:r>
      <w:r w:rsidR="00CC1A98">
        <w:rPr>
          <w:rFonts w:ascii="Century Gothic" w:hAnsi="Century Gothic"/>
          <w:sz w:val="24"/>
          <w:szCs w:val="24"/>
        </w:rPr>
        <w:t>Indeed, NHS Jobs.</w:t>
      </w:r>
    </w:p>
    <w:p w14:paraId="2F96E53D" w14:textId="5A254C9E" w:rsidR="00CC1A98" w:rsidRDefault="0047502D" w:rsidP="00E73A39">
      <w:pPr>
        <w:pStyle w:val="ListParagraph"/>
        <w:numPr>
          <w:ilvl w:val="1"/>
          <w:numId w:val="4"/>
        </w:numPr>
        <w:contextualSpacing w:val="0"/>
        <w:rPr>
          <w:rFonts w:ascii="Century Gothic" w:hAnsi="Century Gothic"/>
          <w:sz w:val="24"/>
          <w:szCs w:val="24"/>
        </w:rPr>
      </w:pPr>
      <w:r w:rsidRPr="004640C6">
        <w:rPr>
          <w:rFonts w:ascii="Century Gothic" w:hAnsi="Century Gothic"/>
          <w:b/>
          <w:bCs/>
          <w:color w:val="E73E97"/>
          <w:sz w:val="24"/>
          <w:szCs w:val="24"/>
        </w:rPr>
        <w:t>CW to create a poster</w:t>
      </w:r>
      <w:r w:rsidRPr="004640C6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for GPs’ surgeries and pharmacies.</w:t>
      </w:r>
    </w:p>
    <w:p w14:paraId="5376E415" w14:textId="4C0EC19A" w:rsidR="00AB2239" w:rsidRPr="00485128" w:rsidRDefault="00AB2239" w:rsidP="00E73A39">
      <w:pPr>
        <w:pStyle w:val="ListParagraph"/>
        <w:numPr>
          <w:ilvl w:val="1"/>
          <w:numId w:val="4"/>
        </w:numPr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Board to consider moving all board meetings to the evening if it would help new trustees to attend.</w:t>
      </w:r>
    </w:p>
    <w:p w14:paraId="0CA466DD" w14:textId="761A1A50" w:rsidR="00EA585F" w:rsidRPr="00D95026" w:rsidRDefault="00EA585F" w:rsidP="00EA585F">
      <w:pPr>
        <w:pStyle w:val="ListParagraph"/>
        <w:keepNext/>
        <w:keepLines/>
        <w:numPr>
          <w:ilvl w:val="0"/>
          <w:numId w:val="4"/>
        </w:numPr>
        <w:spacing w:before="240" w:after="120"/>
        <w:contextualSpacing w:val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Project report</w:t>
      </w:r>
    </w:p>
    <w:p w14:paraId="62CF4C62" w14:textId="6F70CFA1" w:rsidR="00182F27" w:rsidRPr="00992C11" w:rsidRDefault="00EA585F" w:rsidP="00EA585F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Document written by PF </w:t>
      </w:r>
      <w:r w:rsidR="007E262A">
        <w:rPr>
          <w:rFonts w:ascii="Century Gothic" w:hAnsi="Century Gothic"/>
          <w:sz w:val="24"/>
          <w:szCs w:val="24"/>
        </w:rPr>
        <w:t>was</w:t>
      </w:r>
      <w:r>
        <w:rPr>
          <w:rFonts w:ascii="Century Gothic" w:hAnsi="Century Gothic"/>
          <w:sz w:val="24"/>
          <w:szCs w:val="24"/>
        </w:rPr>
        <w:t xml:space="preserve"> previously circulated. </w:t>
      </w:r>
      <w:r w:rsidR="003A7508">
        <w:rPr>
          <w:rFonts w:ascii="Century Gothic" w:hAnsi="Century Gothic"/>
          <w:sz w:val="24"/>
          <w:szCs w:val="24"/>
        </w:rPr>
        <w:t>Updates:</w:t>
      </w:r>
    </w:p>
    <w:p w14:paraId="15A474F5" w14:textId="6127A7BB" w:rsidR="00607F40" w:rsidRPr="00607F40" w:rsidRDefault="00AD5989" w:rsidP="00607F40">
      <w:pPr>
        <w:pStyle w:val="ListParagraph"/>
        <w:numPr>
          <w:ilvl w:val="1"/>
          <w:numId w:val="4"/>
        </w:numPr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607F40">
        <w:rPr>
          <w:rFonts w:ascii="Century Gothic" w:hAnsi="Century Gothic"/>
          <w:b/>
          <w:bCs/>
          <w:sz w:val="24"/>
          <w:szCs w:val="24"/>
          <w:lang w:val="en-US"/>
        </w:rPr>
        <w:t>Primary Schools Mental Health</w:t>
      </w:r>
      <w:r w:rsidR="002E3661" w:rsidRPr="00607F40">
        <w:rPr>
          <w:rFonts w:ascii="Century Gothic" w:hAnsi="Century Gothic"/>
          <w:b/>
          <w:bCs/>
          <w:sz w:val="24"/>
          <w:szCs w:val="24"/>
          <w:lang w:val="en-US"/>
        </w:rPr>
        <w:br/>
      </w:r>
      <w:r w:rsidR="00A81CBC" w:rsidRPr="00607F40">
        <w:rPr>
          <w:rFonts w:ascii="Century Gothic" w:hAnsi="Century Gothic"/>
          <w:sz w:val="24"/>
          <w:szCs w:val="24"/>
          <w:lang w:val="en-US"/>
        </w:rPr>
        <w:t>SW</w:t>
      </w:r>
      <w:r w:rsidR="002E3661" w:rsidRPr="00607F40">
        <w:rPr>
          <w:rFonts w:ascii="Century Gothic" w:hAnsi="Century Gothic"/>
          <w:sz w:val="24"/>
          <w:szCs w:val="24"/>
          <w:lang w:val="en-US"/>
        </w:rPr>
        <w:t xml:space="preserve"> London</w:t>
      </w:r>
      <w:r w:rsidR="00A81CBC" w:rsidRPr="00607F40">
        <w:rPr>
          <w:rFonts w:ascii="Century Gothic" w:hAnsi="Century Gothic"/>
          <w:sz w:val="24"/>
          <w:szCs w:val="24"/>
          <w:lang w:val="en-US"/>
        </w:rPr>
        <w:t xml:space="preserve"> ICB has </w:t>
      </w:r>
      <w:r w:rsidR="002E3661" w:rsidRPr="00607F40">
        <w:rPr>
          <w:rFonts w:ascii="Century Gothic" w:hAnsi="Century Gothic"/>
          <w:sz w:val="24"/>
          <w:szCs w:val="24"/>
          <w:lang w:val="en-US"/>
        </w:rPr>
        <w:t xml:space="preserve">a </w:t>
      </w:r>
      <w:r w:rsidR="00A81CBC" w:rsidRPr="00607F40">
        <w:rPr>
          <w:rFonts w:ascii="Century Gothic" w:hAnsi="Century Gothic"/>
          <w:sz w:val="24"/>
          <w:szCs w:val="24"/>
          <w:lang w:val="en-US"/>
        </w:rPr>
        <w:t>plan to roll out S</w:t>
      </w:r>
      <w:r w:rsidR="002E3661" w:rsidRPr="00607F40">
        <w:rPr>
          <w:rFonts w:ascii="Century Gothic" w:hAnsi="Century Gothic"/>
          <w:sz w:val="24"/>
          <w:szCs w:val="24"/>
          <w:lang w:val="en-US"/>
        </w:rPr>
        <w:t xml:space="preserve">ocial </w:t>
      </w:r>
      <w:r w:rsidR="00A81CBC" w:rsidRPr="00607F40">
        <w:rPr>
          <w:rFonts w:ascii="Century Gothic" w:hAnsi="Century Gothic"/>
          <w:sz w:val="24"/>
          <w:szCs w:val="24"/>
          <w:lang w:val="en-US"/>
        </w:rPr>
        <w:t>P</w:t>
      </w:r>
      <w:r w:rsidR="002E3661" w:rsidRPr="00607F40">
        <w:rPr>
          <w:rFonts w:ascii="Century Gothic" w:hAnsi="Century Gothic"/>
          <w:sz w:val="24"/>
          <w:szCs w:val="24"/>
          <w:lang w:val="en-US"/>
        </w:rPr>
        <w:t>rescribing</w:t>
      </w:r>
      <w:r w:rsidR="00A81CBC" w:rsidRPr="00607F40">
        <w:rPr>
          <w:rFonts w:ascii="Century Gothic" w:hAnsi="Century Gothic"/>
          <w:sz w:val="24"/>
          <w:szCs w:val="24"/>
          <w:lang w:val="en-US"/>
        </w:rPr>
        <w:t xml:space="preserve"> for </w:t>
      </w:r>
      <w:r w:rsidR="002E3661" w:rsidRPr="00607F40">
        <w:rPr>
          <w:rFonts w:ascii="Century Gothic" w:hAnsi="Century Gothic"/>
          <w:sz w:val="24"/>
          <w:szCs w:val="24"/>
          <w:lang w:val="en-US"/>
        </w:rPr>
        <w:t xml:space="preserve">children and young people </w:t>
      </w:r>
      <w:r w:rsidR="00A81CBC" w:rsidRPr="00607F40">
        <w:rPr>
          <w:rFonts w:ascii="Century Gothic" w:hAnsi="Century Gothic"/>
          <w:sz w:val="24"/>
          <w:szCs w:val="24"/>
          <w:lang w:val="en-US"/>
        </w:rPr>
        <w:t>across borough</w:t>
      </w:r>
      <w:r w:rsidR="00FB15F4" w:rsidRPr="00607F40">
        <w:rPr>
          <w:rFonts w:ascii="Century Gothic" w:hAnsi="Century Gothic"/>
          <w:sz w:val="24"/>
          <w:szCs w:val="24"/>
          <w:lang w:val="en-US"/>
        </w:rPr>
        <w:t>, but only</w:t>
      </w:r>
      <w:r w:rsidR="00E16939" w:rsidRPr="00607F40">
        <w:rPr>
          <w:rFonts w:ascii="Century Gothic" w:hAnsi="Century Gothic"/>
          <w:sz w:val="24"/>
          <w:szCs w:val="24"/>
          <w:lang w:val="en-US"/>
        </w:rPr>
        <w:t xml:space="preserve"> for secondary schools</w:t>
      </w:r>
      <w:r w:rsidR="00A81CBC" w:rsidRPr="00607F40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20792A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 xml:space="preserve">PF to meet with relevant ICB </w:t>
      </w:r>
      <w:r w:rsidR="00FB15F4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staff member</w:t>
      </w:r>
      <w:r w:rsidR="0020792A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.</w:t>
      </w:r>
      <w:r w:rsidR="00F76827" w:rsidRPr="00607F4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FB15F4" w:rsidRPr="00607F40">
        <w:rPr>
          <w:rFonts w:ascii="Century Gothic" w:hAnsi="Century Gothic"/>
          <w:sz w:val="24"/>
          <w:szCs w:val="24"/>
          <w:lang w:val="en-US"/>
        </w:rPr>
        <w:t xml:space="preserve">Proposed service </w:t>
      </w:r>
      <w:r w:rsidR="00F76827" w:rsidRPr="00607F40">
        <w:rPr>
          <w:rFonts w:ascii="Century Gothic" w:hAnsi="Century Gothic"/>
          <w:sz w:val="24"/>
          <w:szCs w:val="24"/>
          <w:lang w:val="en-US"/>
        </w:rPr>
        <w:t xml:space="preserve">would be </w:t>
      </w:r>
      <w:r w:rsidR="004C2C57" w:rsidRPr="00607F40">
        <w:rPr>
          <w:rFonts w:ascii="Century Gothic" w:hAnsi="Century Gothic"/>
          <w:sz w:val="24"/>
          <w:szCs w:val="24"/>
          <w:lang w:val="en-US"/>
        </w:rPr>
        <w:t xml:space="preserve">based on </w:t>
      </w:r>
      <w:r w:rsidR="00F76827" w:rsidRPr="00607F40">
        <w:rPr>
          <w:rFonts w:ascii="Century Gothic" w:hAnsi="Century Gothic"/>
          <w:sz w:val="24"/>
          <w:szCs w:val="24"/>
          <w:lang w:val="en-US"/>
        </w:rPr>
        <w:t xml:space="preserve">a clinical model – we were thinking </w:t>
      </w:r>
      <w:r w:rsidR="004C2C57" w:rsidRPr="00607F40">
        <w:rPr>
          <w:rFonts w:ascii="Century Gothic" w:hAnsi="Century Gothic"/>
          <w:sz w:val="24"/>
          <w:szCs w:val="24"/>
          <w:lang w:val="en-US"/>
        </w:rPr>
        <w:t xml:space="preserve">more </w:t>
      </w:r>
      <w:r w:rsidR="00F76827" w:rsidRPr="00607F40">
        <w:rPr>
          <w:rFonts w:ascii="Century Gothic" w:hAnsi="Century Gothic"/>
          <w:sz w:val="24"/>
          <w:szCs w:val="24"/>
          <w:lang w:val="en-US"/>
        </w:rPr>
        <w:t>in terms of non-clinical activities like walking, cinema, crafts.</w:t>
      </w:r>
      <w:r w:rsidR="00AA2053" w:rsidRPr="00607F4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4C2C57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PF to discuss</w:t>
      </w:r>
      <w:r w:rsidR="004C2C57" w:rsidRPr="00AE3AC2">
        <w:rPr>
          <w:rFonts w:ascii="Century Gothic" w:hAnsi="Century Gothic"/>
          <w:color w:val="E73E97"/>
          <w:sz w:val="24"/>
          <w:szCs w:val="24"/>
          <w:lang w:val="en-US"/>
        </w:rPr>
        <w:t xml:space="preserve"> </w:t>
      </w:r>
      <w:r w:rsidR="004C2C57" w:rsidRPr="00607F40">
        <w:rPr>
          <w:rFonts w:ascii="Century Gothic" w:hAnsi="Century Gothic"/>
          <w:sz w:val="24"/>
          <w:szCs w:val="24"/>
          <w:lang w:val="en-US"/>
        </w:rPr>
        <w:t xml:space="preserve">whether any service for </w:t>
      </w:r>
      <w:r w:rsidR="00E16939" w:rsidRPr="00607F40">
        <w:rPr>
          <w:rFonts w:ascii="Century Gothic" w:hAnsi="Century Gothic"/>
          <w:sz w:val="24"/>
          <w:szCs w:val="24"/>
          <w:lang w:val="en-US"/>
        </w:rPr>
        <w:t>primary school pupils</w:t>
      </w:r>
      <w:r w:rsidR="004C2C57" w:rsidRPr="00607F40">
        <w:rPr>
          <w:rFonts w:ascii="Century Gothic" w:hAnsi="Century Gothic"/>
          <w:sz w:val="24"/>
          <w:szCs w:val="24"/>
          <w:lang w:val="en-US"/>
        </w:rPr>
        <w:t xml:space="preserve"> could be provided</w:t>
      </w:r>
      <w:r w:rsidR="00E16939" w:rsidRPr="00607F40">
        <w:rPr>
          <w:rFonts w:ascii="Century Gothic" w:hAnsi="Century Gothic"/>
          <w:sz w:val="24"/>
          <w:szCs w:val="24"/>
          <w:lang w:val="en-US"/>
        </w:rPr>
        <w:t>.</w:t>
      </w:r>
    </w:p>
    <w:p w14:paraId="5630C3A2" w14:textId="0D3F6AFE" w:rsidR="0005606A" w:rsidRPr="00390B5F" w:rsidRDefault="00523776" w:rsidP="00607F40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607F40">
        <w:rPr>
          <w:rFonts w:ascii="Century Gothic" w:hAnsi="Century Gothic"/>
          <w:b/>
          <w:bCs/>
          <w:sz w:val="24"/>
          <w:szCs w:val="24"/>
          <w:lang w:val="en-US"/>
        </w:rPr>
        <w:t>Maternity services</w:t>
      </w:r>
      <w:r w:rsidRPr="00E30DF3">
        <w:rPr>
          <w:rFonts w:ascii="Century Gothic" w:hAnsi="Century Gothic"/>
          <w:sz w:val="24"/>
          <w:szCs w:val="24"/>
          <w:lang w:val="en-US"/>
        </w:rPr>
        <w:br/>
      </w:r>
      <w:r w:rsidR="00541A63" w:rsidRPr="00607F40">
        <w:rPr>
          <w:rFonts w:ascii="Century Gothic" w:hAnsi="Century Gothic"/>
          <w:sz w:val="24"/>
          <w:szCs w:val="24"/>
          <w:lang w:val="en-US"/>
        </w:rPr>
        <w:t xml:space="preserve">PF not getting helpful response from hospital. </w:t>
      </w:r>
      <w:r w:rsidR="00625289">
        <w:rPr>
          <w:rFonts w:ascii="Century Gothic" w:hAnsi="Century Gothic"/>
          <w:sz w:val="24"/>
          <w:szCs w:val="24"/>
          <w:lang w:val="en-US"/>
        </w:rPr>
        <w:t xml:space="preserve">Agreed that we should try to work with </w:t>
      </w:r>
      <w:r w:rsidR="00D8638B" w:rsidRPr="00607F40">
        <w:rPr>
          <w:rFonts w:ascii="Century Gothic" w:hAnsi="Century Gothic"/>
          <w:sz w:val="24"/>
          <w:szCs w:val="24"/>
          <w:lang w:val="en-US"/>
        </w:rPr>
        <w:t>Health Visitors</w:t>
      </w:r>
      <w:r w:rsidR="006302A4">
        <w:rPr>
          <w:rFonts w:ascii="Century Gothic" w:hAnsi="Century Gothic"/>
          <w:sz w:val="24"/>
          <w:szCs w:val="24"/>
          <w:lang w:val="en-US"/>
        </w:rPr>
        <w:t xml:space="preserve"> – we c</w:t>
      </w:r>
      <w:r w:rsidR="006302A4" w:rsidRPr="00607F40">
        <w:rPr>
          <w:rFonts w:ascii="Century Gothic" w:hAnsi="Century Gothic"/>
          <w:sz w:val="24"/>
          <w:szCs w:val="24"/>
          <w:lang w:val="en-US"/>
        </w:rPr>
        <w:t xml:space="preserve">ould choose Health Visitors from certain patches so </w:t>
      </w:r>
      <w:r w:rsidR="00A81432">
        <w:rPr>
          <w:rFonts w:ascii="Century Gothic" w:hAnsi="Century Gothic"/>
          <w:sz w:val="24"/>
          <w:szCs w:val="24"/>
          <w:lang w:val="en-US"/>
        </w:rPr>
        <w:t xml:space="preserve">our </w:t>
      </w:r>
      <w:r w:rsidR="006302A4" w:rsidRPr="00607F40">
        <w:rPr>
          <w:rFonts w:ascii="Century Gothic" w:hAnsi="Century Gothic"/>
          <w:sz w:val="24"/>
          <w:szCs w:val="24"/>
          <w:lang w:val="en-US"/>
        </w:rPr>
        <w:t xml:space="preserve">sample </w:t>
      </w:r>
      <w:r w:rsidR="00A81432">
        <w:rPr>
          <w:rFonts w:ascii="Century Gothic" w:hAnsi="Century Gothic"/>
          <w:sz w:val="24"/>
          <w:szCs w:val="24"/>
          <w:lang w:val="en-US"/>
        </w:rPr>
        <w:t xml:space="preserve">is </w:t>
      </w:r>
      <w:r w:rsidR="006302A4" w:rsidRPr="00607F40">
        <w:rPr>
          <w:rFonts w:ascii="Century Gothic" w:hAnsi="Century Gothic"/>
          <w:sz w:val="24"/>
          <w:szCs w:val="24"/>
          <w:lang w:val="en-US"/>
        </w:rPr>
        <w:t>representative</w:t>
      </w:r>
      <w:r w:rsidR="00A81432">
        <w:rPr>
          <w:rFonts w:ascii="Century Gothic" w:hAnsi="Century Gothic"/>
          <w:sz w:val="24"/>
          <w:szCs w:val="24"/>
          <w:lang w:val="en-US"/>
        </w:rPr>
        <w:t xml:space="preserve"> of the borough, or reflects deprived areas</w:t>
      </w:r>
      <w:r w:rsidR="006302A4" w:rsidRPr="00607F40">
        <w:rPr>
          <w:rFonts w:ascii="Century Gothic" w:hAnsi="Century Gothic"/>
          <w:sz w:val="24"/>
          <w:szCs w:val="24"/>
          <w:lang w:val="en-US"/>
        </w:rPr>
        <w:t>.</w:t>
      </w:r>
      <w:r w:rsidR="00A81432">
        <w:rPr>
          <w:rFonts w:ascii="Century Gothic" w:hAnsi="Century Gothic"/>
          <w:sz w:val="24"/>
          <w:szCs w:val="24"/>
          <w:lang w:val="en-US"/>
        </w:rPr>
        <w:t xml:space="preserve"> We could </w:t>
      </w:r>
      <w:r w:rsidR="0005606A">
        <w:rPr>
          <w:rFonts w:ascii="Century Gothic" w:hAnsi="Century Gothic"/>
          <w:sz w:val="24"/>
          <w:szCs w:val="24"/>
          <w:lang w:val="en-US"/>
        </w:rPr>
        <w:t xml:space="preserve">also investigate </w:t>
      </w:r>
      <w:r w:rsidR="00A81432">
        <w:rPr>
          <w:rFonts w:ascii="Century Gothic" w:hAnsi="Century Gothic"/>
          <w:sz w:val="24"/>
          <w:szCs w:val="24"/>
          <w:lang w:val="en-US"/>
        </w:rPr>
        <w:t xml:space="preserve">the </w:t>
      </w:r>
      <w:r w:rsidR="0005606A">
        <w:rPr>
          <w:rFonts w:ascii="Century Gothic" w:hAnsi="Century Gothic"/>
          <w:sz w:val="24"/>
          <w:szCs w:val="24"/>
          <w:lang w:val="en-US"/>
        </w:rPr>
        <w:t xml:space="preserve">possibility of recording interviews on Zoom and </w:t>
      </w:r>
      <w:r w:rsidR="00454D29">
        <w:rPr>
          <w:rFonts w:ascii="Century Gothic" w:hAnsi="Century Gothic"/>
          <w:sz w:val="24"/>
          <w:szCs w:val="24"/>
          <w:lang w:val="en-US"/>
        </w:rPr>
        <w:t xml:space="preserve">editing </w:t>
      </w:r>
      <w:r w:rsidR="0005606A">
        <w:rPr>
          <w:rFonts w:ascii="Century Gothic" w:hAnsi="Century Gothic"/>
          <w:sz w:val="24"/>
          <w:szCs w:val="24"/>
          <w:lang w:val="en-US"/>
        </w:rPr>
        <w:t xml:space="preserve">them </w:t>
      </w:r>
      <w:r w:rsidR="006302A4">
        <w:rPr>
          <w:rFonts w:ascii="Century Gothic" w:hAnsi="Century Gothic"/>
          <w:sz w:val="24"/>
          <w:szCs w:val="24"/>
          <w:lang w:val="en-US"/>
        </w:rPr>
        <w:t>into a video.</w:t>
      </w:r>
      <w:r w:rsidR="006B4639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B4639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PF to discuss with NHS staff</w:t>
      </w:r>
      <w:r w:rsidR="006B4639" w:rsidRPr="00390B5F">
        <w:rPr>
          <w:rFonts w:ascii="Century Gothic" w:hAnsi="Century Gothic"/>
          <w:b/>
          <w:bCs/>
          <w:sz w:val="24"/>
          <w:szCs w:val="24"/>
          <w:lang w:val="en-US"/>
        </w:rPr>
        <w:t>.</w:t>
      </w:r>
    </w:p>
    <w:p w14:paraId="065FC29C" w14:textId="77777777" w:rsidR="00E12D72" w:rsidRDefault="00D71C64" w:rsidP="006D430A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523203">
        <w:rPr>
          <w:rFonts w:ascii="Century Gothic" w:hAnsi="Century Gothic"/>
          <w:b/>
          <w:bCs/>
          <w:sz w:val="24"/>
          <w:szCs w:val="24"/>
          <w:lang w:val="en-US"/>
        </w:rPr>
        <w:t xml:space="preserve">Monitoring </w:t>
      </w:r>
      <w:r w:rsidR="00523203" w:rsidRPr="00523203">
        <w:rPr>
          <w:rFonts w:ascii="Century Gothic" w:hAnsi="Century Gothic"/>
          <w:b/>
          <w:bCs/>
          <w:sz w:val="24"/>
          <w:szCs w:val="24"/>
          <w:lang w:val="en-US"/>
        </w:rPr>
        <w:t xml:space="preserve">experiences of the LBS </w:t>
      </w:r>
      <w:r w:rsidR="00F6080F" w:rsidRPr="00523203">
        <w:rPr>
          <w:rFonts w:ascii="Century Gothic" w:hAnsi="Century Gothic"/>
          <w:b/>
          <w:bCs/>
          <w:sz w:val="24"/>
          <w:szCs w:val="24"/>
          <w:lang w:val="en-US"/>
        </w:rPr>
        <w:t xml:space="preserve">Safeguarding </w:t>
      </w:r>
      <w:r w:rsidR="00523203" w:rsidRPr="00523203">
        <w:rPr>
          <w:rFonts w:ascii="Century Gothic" w:hAnsi="Century Gothic"/>
          <w:b/>
          <w:bCs/>
          <w:sz w:val="24"/>
          <w:szCs w:val="24"/>
          <w:lang w:val="en-US"/>
        </w:rPr>
        <w:t>procedure</w:t>
      </w:r>
      <w:r w:rsidR="00F6080F" w:rsidRPr="00D71C64">
        <w:rPr>
          <w:rFonts w:ascii="Century Gothic" w:hAnsi="Century Gothic"/>
          <w:sz w:val="24"/>
          <w:szCs w:val="24"/>
          <w:u w:val="single"/>
          <w:lang w:val="en-US"/>
        </w:rPr>
        <w:br/>
      </w:r>
      <w:r w:rsidR="006A3013" w:rsidRPr="00D71C64">
        <w:rPr>
          <w:rFonts w:ascii="Century Gothic" w:hAnsi="Century Gothic"/>
          <w:sz w:val="24"/>
          <w:szCs w:val="24"/>
          <w:lang w:val="en-US"/>
        </w:rPr>
        <w:t>We’ve signed the contract with LBS to do this work</w:t>
      </w:r>
      <w:r w:rsidR="003C2BD3">
        <w:rPr>
          <w:rFonts w:ascii="Century Gothic" w:hAnsi="Century Gothic"/>
          <w:sz w:val="24"/>
          <w:szCs w:val="24"/>
          <w:lang w:val="en-US"/>
        </w:rPr>
        <w:t xml:space="preserve"> as described in the Project Report circulated by PF</w:t>
      </w:r>
      <w:r w:rsidR="006A3013" w:rsidRPr="00D71C64">
        <w:rPr>
          <w:rFonts w:ascii="Century Gothic" w:hAnsi="Century Gothic"/>
          <w:sz w:val="24"/>
          <w:szCs w:val="24"/>
          <w:lang w:val="en-US"/>
        </w:rPr>
        <w:t>.</w:t>
      </w:r>
      <w:r w:rsidR="005D3536" w:rsidRPr="00D71C64">
        <w:rPr>
          <w:rFonts w:ascii="Century Gothic" w:hAnsi="Century Gothic"/>
          <w:sz w:val="24"/>
          <w:szCs w:val="24"/>
          <w:lang w:val="en-US"/>
        </w:rPr>
        <w:t xml:space="preserve"> DE </w:t>
      </w:r>
      <w:r w:rsidR="00143A11">
        <w:rPr>
          <w:rFonts w:ascii="Century Gothic" w:hAnsi="Century Gothic"/>
          <w:sz w:val="24"/>
          <w:szCs w:val="24"/>
          <w:lang w:val="en-US"/>
        </w:rPr>
        <w:t>had some</w:t>
      </w:r>
      <w:r w:rsidR="005D3536" w:rsidRPr="00D71C64">
        <w:rPr>
          <w:rFonts w:ascii="Century Gothic" w:hAnsi="Century Gothic"/>
          <w:sz w:val="24"/>
          <w:szCs w:val="24"/>
          <w:lang w:val="en-US"/>
        </w:rPr>
        <w:t xml:space="preserve"> </w:t>
      </w:r>
      <w:r w:rsidR="00143A11">
        <w:rPr>
          <w:rFonts w:ascii="Century Gothic" w:hAnsi="Century Gothic"/>
          <w:sz w:val="24"/>
          <w:szCs w:val="24"/>
          <w:lang w:val="en-US"/>
        </w:rPr>
        <w:t xml:space="preserve">concerns about the </w:t>
      </w:r>
      <w:r w:rsidR="005D3536" w:rsidRPr="00D71C64">
        <w:rPr>
          <w:rFonts w:ascii="Century Gothic" w:hAnsi="Century Gothic"/>
          <w:sz w:val="24"/>
          <w:szCs w:val="24"/>
          <w:lang w:val="en-US"/>
        </w:rPr>
        <w:t>questions.</w:t>
      </w:r>
      <w:r w:rsidR="002812AA" w:rsidRPr="00D71C64">
        <w:rPr>
          <w:rFonts w:ascii="Century Gothic" w:hAnsi="Century Gothic"/>
          <w:sz w:val="24"/>
          <w:szCs w:val="24"/>
          <w:lang w:val="en-US"/>
        </w:rPr>
        <w:t xml:space="preserve"> PF to </w:t>
      </w:r>
      <w:r w:rsidR="00783445" w:rsidRPr="00D71C64">
        <w:rPr>
          <w:rFonts w:ascii="Century Gothic" w:hAnsi="Century Gothic"/>
          <w:sz w:val="24"/>
          <w:szCs w:val="24"/>
          <w:lang w:val="en-US"/>
        </w:rPr>
        <w:t>raise issues with LBS.</w:t>
      </w:r>
      <w:r w:rsidR="009916B5" w:rsidRPr="00D71C64">
        <w:rPr>
          <w:rFonts w:ascii="Century Gothic" w:hAnsi="Century Gothic"/>
          <w:sz w:val="24"/>
          <w:szCs w:val="24"/>
          <w:lang w:val="en-US"/>
        </w:rPr>
        <w:t xml:space="preserve"> </w:t>
      </w:r>
      <w:r w:rsidR="00C72A2B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Trustees to provide feedback</w:t>
      </w:r>
      <w:r w:rsidR="00C72A2B" w:rsidRPr="00D71C64">
        <w:rPr>
          <w:rFonts w:ascii="Century Gothic" w:hAnsi="Century Gothic"/>
          <w:sz w:val="24"/>
          <w:szCs w:val="24"/>
          <w:lang w:val="en-US"/>
        </w:rPr>
        <w:t xml:space="preserve"> to PF about questions. </w:t>
      </w:r>
      <w:r w:rsidR="009916B5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 xml:space="preserve">PF, DE and JW to meet with </w:t>
      </w:r>
      <w:r w:rsidR="00C72A2B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 xml:space="preserve">Anita </w:t>
      </w:r>
      <w:proofErr w:type="spellStart"/>
      <w:r w:rsidR="00C72A2B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Bhatish</w:t>
      </w:r>
      <w:proofErr w:type="spellEnd"/>
      <w:r w:rsidR="00C72A2B" w:rsidRPr="00AE3AC2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.</w:t>
      </w:r>
    </w:p>
    <w:p w14:paraId="0C5D46FA" w14:textId="6771DBBC" w:rsidR="00DE107C" w:rsidRDefault="00341AA6" w:rsidP="006D430A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E12D72">
        <w:rPr>
          <w:rFonts w:ascii="Century Gothic" w:hAnsi="Century Gothic"/>
          <w:b/>
          <w:bCs/>
          <w:sz w:val="24"/>
          <w:szCs w:val="24"/>
          <w:lang w:val="en-US"/>
        </w:rPr>
        <w:t>Frailty</w:t>
      </w:r>
      <w:r w:rsidRPr="00E12D72">
        <w:rPr>
          <w:rFonts w:ascii="Century Gothic" w:hAnsi="Century Gothic"/>
          <w:sz w:val="24"/>
          <w:szCs w:val="24"/>
          <w:lang w:val="en-US"/>
        </w:rPr>
        <w:br/>
      </w:r>
      <w:r w:rsidR="00CB3C39" w:rsidRPr="00E12D72">
        <w:rPr>
          <w:rFonts w:ascii="Century Gothic" w:hAnsi="Century Gothic"/>
          <w:sz w:val="24"/>
          <w:szCs w:val="24"/>
          <w:lang w:val="en-US"/>
        </w:rPr>
        <w:t>PF has circulated document about the project</w:t>
      </w:r>
      <w:r w:rsidR="00CE37CC" w:rsidRPr="00E12D72">
        <w:rPr>
          <w:rFonts w:ascii="Century Gothic" w:hAnsi="Century Gothic"/>
          <w:sz w:val="24"/>
          <w:szCs w:val="24"/>
          <w:lang w:val="en-US"/>
        </w:rPr>
        <w:t xml:space="preserve"> (embedded in Project Update document).</w:t>
      </w:r>
      <w:r w:rsidR="0030390F" w:rsidRPr="00E12D72">
        <w:rPr>
          <w:rFonts w:ascii="Century Gothic" w:hAnsi="Century Gothic"/>
          <w:sz w:val="24"/>
          <w:szCs w:val="24"/>
          <w:lang w:val="en-US"/>
        </w:rPr>
        <w:t xml:space="preserve"> </w:t>
      </w:r>
      <w:r w:rsidR="00AE3AC2" w:rsidRPr="009B6101">
        <w:rPr>
          <w:rFonts w:ascii="Century Gothic" w:hAnsi="Century Gothic"/>
          <w:b/>
          <w:bCs/>
          <w:color w:val="E73E97"/>
          <w:sz w:val="24"/>
          <w:szCs w:val="24"/>
          <w:lang w:val="en-US"/>
        </w:rPr>
        <w:t>Trustees to review</w:t>
      </w:r>
      <w:r w:rsidR="00AE3AC2" w:rsidRPr="009B6101">
        <w:rPr>
          <w:rFonts w:ascii="Century Gothic" w:hAnsi="Century Gothic"/>
          <w:color w:val="E73E97"/>
          <w:sz w:val="24"/>
          <w:szCs w:val="24"/>
          <w:lang w:val="en-US"/>
        </w:rPr>
        <w:t xml:space="preserve"> </w:t>
      </w:r>
      <w:r w:rsidR="00AE3AC2">
        <w:rPr>
          <w:rFonts w:ascii="Century Gothic" w:hAnsi="Century Gothic"/>
          <w:sz w:val="24"/>
          <w:szCs w:val="24"/>
          <w:lang w:val="en-US"/>
        </w:rPr>
        <w:t>and l</w:t>
      </w:r>
      <w:r w:rsidR="0030390F" w:rsidRPr="00E12D72">
        <w:rPr>
          <w:rFonts w:ascii="Century Gothic" w:hAnsi="Century Gothic"/>
          <w:sz w:val="24"/>
          <w:szCs w:val="24"/>
          <w:lang w:val="en-US"/>
        </w:rPr>
        <w:t>et PF have any comments.</w:t>
      </w:r>
    </w:p>
    <w:p w14:paraId="5A867BDF" w14:textId="238F00A3" w:rsidR="00B511DF" w:rsidRPr="00DE107C" w:rsidRDefault="004945DB" w:rsidP="006D430A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DE107C">
        <w:rPr>
          <w:rFonts w:ascii="Century Gothic" w:hAnsi="Century Gothic"/>
          <w:b/>
          <w:bCs/>
          <w:sz w:val="24"/>
          <w:szCs w:val="24"/>
          <w:lang w:val="en-US"/>
        </w:rPr>
        <w:t>GP survey</w:t>
      </w:r>
      <w:r w:rsidRPr="00DE107C">
        <w:rPr>
          <w:rFonts w:ascii="Century Gothic" w:hAnsi="Century Gothic"/>
          <w:sz w:val="24"/>
          <w:szCs w:val="24"/>
          <w:u w:val="single"/>
          <w:lang w:val="en-US"/>
        </w:rPr>
        <w:br/>
      </w:r>
      <w:r w:rsidRPr="00DE107C">
        <w:rPr>
          <w:rFonts w:ascii="Century Gothic" w:hAnsi="Century Gothic"/>
          <w:sz w:val="24"/>
          <w:szCs w:val="24"/>
          <w:lang w:val="en-US"/>
        </w:rPr>
        <w:t>PCN say</w:t>
      </w:r>
      <w:r w:rsidR="00FD071B">
        <w:rPr>
          <w:rFonts w:ascii="Century Gothic" w:hAnsi="Century Gothic"/>
          <w:sz w:val="24"/>
          <w:szCs w:val="24"/>
          <w:lang w:val="en-US"/>
        </w:rPr>
        <w:t>s</w:t>
      </w:r>
      <w:r w:rsidRPr="00DE107C">
        <w:rPr>
          <w:rFonts w:ascii="Century Gothic" w:hAnsi="Century Gothic"/>
          <w:sz w:val="24"/>
          <w:szCs w:val="24"/>
          <w:lang w:val="en-US"/>
        </w:rPr>
        <w:t xml:space="preserve"> that everyone registered </w:t>
      </w:r>
      <w:r w:rsidR="00592252" w:rsidRPr="00DE107C">
        <w:rPr>
          <w:rFonts w:ascii="Century Gothic" w:hAnsi="Century Gothic"/>
          <w:sz w:val="24"/>
          <w:szCs w:val="24"/>
          <w:lang w:val="en-US"/>
        </w:rPr>
        <w:t xml:space="preserve">with a GP in the borough will get an email if </w:t>
      </w:r>
      <w:r w:rsidR="007E262A">
        <w:rPr>
          <w:rFonts w:ascii="Century Gothic" w:hAnsi="Century Gothic"/>
          <w:sz w:val="24"/>
          <w:szCs w:val="24"/>
          <w:lang w:val="en-US"/>
        </w:rPr>
        <w:t>the practice has their address</w:t>
      </w:r>
      <w:r w:rsidR="00592252" w:rsidRPr="00DE107C">
        <w:rPr>
          <w:rFonts w:ascii="Century Gothic" w:hAnsi="Century Gothic"/>
          <w:sz w:val="24"/>
          <w:szCs w:val="24"/>
          <w:lang w:val="en-US"/>
        </w:rPr>
        <w:t>.</w:t>
      </w:r>
    </w:p>
    <w:p w14:paraId="1415471B" w14:textId="6ABE50CA" w:rsidR="00711280" w:rsidRPr="00D95026" w:rsidRDefault="00711280" w:rsidP="00711280">
      <w:pPr>
        <w:pStyle w:val="ListParagraph"/>
        <w:keepNext/>
        <w:keepLines/>
        <w:numPr>
          <w:ilvl w:val="0"/>
          <w:numId w:val="4"/>
        </w:numPr>
        <w:spacing w:before="240" w:after="120"/>
        <w:contextualSpacing w:val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SW London </w:t>
      </w:r>
      <w:r w:rsidR="008D58FC">
        <w:rPr>
          <w:rFonts w:ascii="Century Gothic" w:hAnsi="Century Gothic"/>
          <w:b/>
          <w:bCs/>
          <w:color w:val="004F6B"/>
          <w:sz w:val="28"/>
          <w:szCs w:val="28"/>
        </w:rPr>
        <w:t>work</w:t>
      </w:r>
    </w:p>
    <w:p w14:paraId="0F5591C8" w14:textId="1EF4FCB2" w:rsidR="00711280" w:rsidRDefault="008D58FC" w:rsidP="00711280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AC-V </w:t>
      </w:r>
      <w:r w:rsidR="00A628FF">
        <w:rPr>
          <w:rFonts w:ascii="Century Gothic" w:hAnsi="Century Gothic"/>
          <w:sz w:val="24"/>
          <w:szCs w:val="24"/>
        </w:rPr>
        <w:t xml:space="preserve">reported </w:t>
      </w:r>
      <w:r w:rsidR="00E618A1">
        <w:rPr>
          <w:rFonts w:ascii="Century Gothic" w:hAnsi="Century Gothic"/>
          <w:sz w:val="24"/>
          <w:szCs w:val="24"/>
        </w:rPr>
        <w:t>on their work</w:t>
      </w:r>
      <w:r w:rsidR="00711280">
        <w:rPr>
          <w:rFonts w:ascii="Century Gothic" w:hAnsi="Century Gothic"/>
          <w:sz w:val="24"/>
          <w:szCs w:val="24"/>
        </w:rPr>
        <w:t>:</w:t>
      </w:r>
    </w:p>
    <w:p w14:paraId="34AFBC50" w14:textId="77777777" w:rsidR="0062409F" w:rsidRDefault="00E27392" w:rsidP="0062409F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Accessible Information Standard</w:t>
      </w:r>
      <w:r w:rsidRPr="00DE107C">
        <w:rPr>
          <w:rFonts w:ascii="Century Gothic" w:hAnsi="Century Gothic"/>
          <w:sz w:val="24"/>
          <w:szCs w:val="24"/>
          <w:u w:val="single"/>
          <w:lang w:val="en-US"/>
        </w:rPr>
        <w:br/>
      </w:r>
      <w:r w:rsidR="0032765B">
        <w:rPr>
          <w:rFonts w:ascii="Century Gothic" w:hAnsi="Century Gothic"/>
          <w:sz w:val="24"/>
          <w:szCs w:val="24"/>
          <w:lang w:val="en-US"/>
        </w:rPr>
        <w:t>The standard applies to all NHS services and c</w:t>
      </w:r>
      <w:r w:rsidR="00847514" w:rsidRPr="0032765B">
        <w:rPr>
          <w:rFonts w:ascii="Century Gothic" w:hAnsi="Century Gothic"/>
          <w:sz w:val="24"/>
          <w:szCs w:val="24"/>
          <w:lang w:val="en-US"/>
        </w:rPr>
        <w:t>overs</w:t>
      </w:r>
      <w:r w:rsidR="00847514" w:rsidRPr="0032765B">
        <w:rPr>
          <w:rFonts w:ascii="Century Gothic" w:hAnsi="Century Gothic"/>
          <w:sz w:val="24"/>
          <w:szCs w:val="24"/>
          <w:u w:val="single"/>
          <w:lang w:val="en-US"/>
        </w:rPr>
        <w:t xml:space="preserve"> </w:t>
      </w:r>
      <w:r w:rsidR="00847514" w:rsidRPr="0032765B">
        <w:rPr>
          <w:rFonts w:ascii="Century Gothic" w:hAnsi="Century Gothic"/>
          <w:sz w:val="24"/>
          <w:szCs w:val="24"/>
          <w:lang w:val="en-US"/>
        </w:rPr>
        <w:t xml:space="preserve">people with sensory impairments, </w:t>
      </w:r>
      <w:r w:rsidR="00737279">
        <w:rPr>
          <w:rFonts w:ascii="Century Gothic" w:hAnsi="Century Gothic"/>
          <w:sz w:val="24"/>
          <w:szCs w:val="24"/>
          <w:lang w:val="en-US"/>
        </w:rPr>
        <w:t xml:space="preserve">or who are </w:t>
      </w:r>
      <w:r w:rsidR="00847514" w:rsidRPr="0032765B">
        <w:rPr>
          <w:rFonts w:ascii="Century Gothic" w:hAnsi="Century Gothic"/>
          <w:sz w:val="24"/>
          <w:szCs w:val="24"/>
          <w:lang w:val="en-US"/>
        </w:rPr>
        <w:t xml:space="preserve">neurodiverse or </w:t>
      </w:r>
      <w:r w:rsidR="00737279">
        <w:rPr>
          <w:rFonts w:ascii="Century Gothic" w:hAnsi="Century Gothic"/>
          <w:sz w:val="24"/>
          <w:szCs w:val="24"/>
          <w:lang w:val="en-US"/>
        </w:rPr>
        <w:t xml:space="preserve">learning disabled – it does not cover people who use languages other than English, </w:t>
      </w:r>
      <w:r w:rsidR="00000ABB">
        <w:rPr>
          <w:rFonts w:ascii="Century Gothic" w:hAnsi="Century Gothic"/>
          <w:sz w:val="24"/>
          <w:szCs w:val="24"/>
          <w:lang w:val="en-US"/>
        </w:rPr>
        <w:t xml:space="preserve">or information provision through </w:t>
      </w:r>
      <w:r w:rsidR="00FD1E1E" w:rsidRPr="0032765B">
        <w:rPr>
          <w:rFonts w:ascii="Century Gothic" w:hAnsi="Century Gothic"/>
          <w:sz w:val="24"/>
          <w:szCs w:val="24"/>
          <w:lang w:val="en-US"/>
        </w:rPr>
        <w:t xml:space="preserve">websites. </w:t>
      </w:r>
      <w:r w:rsidR="00000ABB">
        <w:rPr>
          <w:rFonts w:ascii="Century Gothic" w:hAnsi="Century Gothic"/>
          <w:sz w:val="24"/>
          <w:szCs w:val="24"/>
          <w:lang w:val="en-US"/>
        </w:rPr>
        <w:t xml:space="preserve">The project focuses </w:t>
      </w:r>
      <w:r w:rsidR="00A4767A" w:rsidRPr="0032765B">
        <w:rPr>
          <w:rFonts w:ascii="Century Gothic" w:hAnsi="Century Gothic"/>
          <w:sz w:val="24"/>
          <w:szCs w:val="24"/>
          <w:lang w:val="en-US"/>
        </w:rPr>
        <w:t>on GP practices</w:t>
      </w:r>
      <w:r w:rsidR="00000ABB">
        <w:rPr>
          <w:rFonts w:ascii="Century Gothic" w:hAnsi="Century Gothic"/>
          <w:sz w:val="24"/>
          <w:szCs w:val="24"/>
          <w:lang w:val="en-US"/>
        </w:rPr>
        <w:t>,</w:t>
      </w:r>
      <w:r w:rsidR="004608EC" w:rsidRPr="0032765B">
        <w:rPr>
          <w:rFonts w:ascii="Century Gothic" w:hAnsi="Century Gothic"/>
          <w:sz w:val="24"/>
          <w:szCs w:val="24"/>
          <w:lang w:val="en-US"/>
        </w:rPr>
        <w:t xml:space="preserve"> </w:t>
      </w:r>
      <w:r w:rsidR="00000ABB">
        <w:rPr>
          <w:rFonts w:ascii="Century Gothic" w:hAnsi="Century Gothic"/>
          <w:sz w:val="24"/>
          <w:szCs w:val="24"/>
          <w:lang w:val="en-US"/>
        </w:rPr>
        <w:t xml:space="preserve">where there is some </w:t>
      </w:r>
      <w:r w:rsidR="004608EC" w:rsidRPr="0032765B">
        <w:rPr>
          <w:rFonts w:ascii="Century Gothic" w:hAnsi="Century Gothic"/>
          <w:sz w:val="24"/>
          <w:szCs w:val="24"/>
          <w:lang w:val="en-US"/>
        </w:rPr>
        <w:t>appetite for improving performance.</w:t>
      </w:r>
      <w:r w:rsidR="004A2869" w:rsidRPr="0032765B">
        <w:rPr>
          <w:rFonts w:ascii="Century Gothic" w:hAnsi="Century Gothic"/>
          <w:sz w:val="24"/>
          <w:szCs w:val="24"/>
          <w:lang w:val="en-US"/>
        </w:rPr>
        <w:t xml:space="preserve"> Project hears from </w:t>
      </w:r>
      <w:r w:rsidR="004A2869" w:rsidRPr="0032765B">
        <w:rPr>
          <w:rFonts w:ascii="Century Gothic" w:hAnsi="Century Gothic"/>
          <w:sz w:val="24"/>
          <w:szCs w:val="24"/>
          <w:lang w:val="en-US"/>
        </w:rPr>
        <w:lastRenderedPageBreak/>
        <w:t xml:space="preserve">patients, identifies barriers and works with GP staff to improve </w:t>
      </w:r>
      <w:r w:rsidR="006C4568">
        <w:rPr>
          <w:rFonts w:ascii="Century Gothic" w:hAnsi="Century Gothic"/>
          <w:sz w:val="24"/>
          <w:szCs w:val="24"/>
          <w:lang w:val="en-US"/>
        </w:rPr>
        <w:t>working practices</w:t>
      </w:r>
      <w:r w:rsidR="004A2869" w:rsidRPr="0032765B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7D3627">
        <w:rPr>
          <w:rFonts w:ascii="Century Gothic" w:hAnsi="Century Gothic"/>
          <w:sz w:val="24"/>
          <w:szCs w:val="24"/>
          <w:lang w:val="en-US"/>
        </w:rPr>
        <w:t>They are s</w:t>
      </w:r>
      <w:r w:rsidR="00C326B4" w:rsidRPr="0032765B">
        <w:rPr>
          <w:rFonts w:ascii="Century Gothic" w:hAnsi="Century Gothic"/>
          <w:sz w:val="24"/>
          <w:szCs w:val="24"/>
          <w:lang w:val="en-US"/>
        </w:rPr>
        <w:t>urveying patients, carers and practice staff</w:t>
      </w:r>
      <w:r w:rsidR="007D3627">
        <w:rPr>
          <w:rFonts w:ascii="Century Gothic" w:hAnsi="Century Gothic"/>
          <w:sz w:val="24"/>
          <w:szCs w:val="24"/>
          <w:lang w:val="en-US"/>
        </w:rPr>
        <w:t>, and aiming to establish f</w:t>
      </w:r>
      <w:r w:rsidR="00CD3A54" w:rsidRPr="0032765B">
        <w:rPr>
          <w:rFonts w:ascii="Century Gothic" w:hAnsi="Century Gothic"/>
          <w:sz w:val="24"/>
          <w:szCs w:val="24"/>
          <w:lang w:val="en-US"/>
        </w:rPr>
        <w:t>ocus groups</w:t>
      </w:r>
      <w:r w:rsidR="007D3627">
        <w:rPr>
          <w:rFonts w:ascii="Century Gothic" w:hAnsi="Century Gothic"/>
          <w:sz w:val="24"/>
          <w:szCs w:val="24"/>
          <w:lang w:val="en-US"/>
        </w:rPr>
        <w:t xml:space="preserve"> and</w:t>
      </w:r>
      <w:r w:rsidR="00CD3A54" w:rsidRPr="0032765B">
        <w:rPr>
          <w:rFonts w:ascii="Century Gothic" w:hAnsi="Century Gothic"/>
          <w:sz w:val="24"/>
          <w:szCs w:val="24"/>
          <w:lang w:val="en-US"/>
        </w:rPr>
        <w:t xml:space="preserve"> “communities of practice”. </w:t>
      </w:r>
      <w:r w:rsidR="007D3627">
        <w:rPr>
          <w:rFonts w:ascii="Century Gothic" w:hAnsi="Century Gothic"/>
          <w:sz w:val="24"/>
          <w:szCs w:val="24"/>
          <w:lang w:val="en-US"/>
        </w:rPr>
        <w:t xml:space="preserve">The impact of the work will be assessed in the first quarter </w:t>
      </w:r>
      <w:r w:rsidR="00A07756">
        <w:rPr>
          <w:rFonts w:ascii="Century Gothic" w:hAnsi="Century Gothic"/>
          <w:sz w:val="24"/>
          <w:szCs w:val="24"/>
          <w:lang w:val="en-US"/>
        </w:rPr>
        <w:t>of 2025. The w</w:t>
      </w:r>
      <w:r w:rsidR="00086A6A" w:rsidRPr="0032765B">
        <w:rPr>
          <w:rFonts w:ascii="Century Gothic" w:hAnsi="Century Gothic"/>
          <w:sz w:val="24"/>
          <w:szCs w:val="24"/>
          <w:lang w:val="en-US"/>
        </w:rPr>
        <w:t xml:space="preserve">ork </w:t>
      </w:r>
      <w:r w:rsidR="00A07756">
        <w:rPr>
          <w:rFonts w:ascii="Century Gothic" w:hAnsi="Century Gothic"/>
          <w:sz w:val="24"/>
          <w:szCs w:val="24"/>
          <w:lang w:val="en-US"/>
        </w:rPr>
        <w:t xml:space="preserve">is </w:t>
      </w:r>
      <w:r w:rsidR="00086A6A" w:rsidRPr="0032765B">
        <w:rPr>
          <w:rFonts w:ascii="Century Gothic" w:hAnsi="Century Gothic"/>
          <w:sz w:val="24"/>
          <w:szCs w:val="24"/>
          <w:lang w:val="en-US"/>
        </w:rPr>
        <w:t>funded by SW</w:t>
      </w:r>
      <w:r w:rsidR="00A07756">
        <w:rPr>
          <w:rFonts w:ascii="Century Gothic" w:hAnsi="Century Gothic"/>
          <w:sz w:val="24"/>
          <w:szCs w:val="24"/>
          <w:lang w:val="en-US"/>
        </w:rPr>
        <w:t xml:space="preserve"> </w:t>
      </w:r>
      <w:r w:rsidR="00086A6A" w:rsidRPr="0032765B">
        <w:rPr>
          <w:rFonts w:ascii="Century Gothic" w:hAnsi="Century Gothic"/>
          <w:sz w:val="24"/>
          <w:szCs w:val="24"/>
          <w:lang w:val="en-US"/>
        </w:rPr>
        <w:t>L</w:t>
      </w:r>
      <w:r w:rsidR="00A07756">
        <w:rPr>
          <w:rFonts w:ascii="Century Gothic" w:hAnsi="Century Gothic"/>
          <w:sz w:val="24"/>
          <w:szCs w:val="24"/>
          <w:lang w:val="en-US"/>
        </w:rPr>
        <w:t>ondon</w:t>
      </w:r>
      <w:r w:rsidR="00086A6A" w:rsidRPr="0032765B">
        <w:rPr>
          <w:rFonts w:ascii="Century Gothic" w:hAnsi="Century Gothic"/>
          <w:sz w:val="24"/>
          <w:szCs w:val="24"/>
          <w:lang w:val="en-US"/>
        </w:rPr>
        <w:t xml:space="preserve"> ICS.</w:t>
      </w:r>
    </w:p>
    <w:p w14:paraId="129938B0" w14:textId="77777777" w:rsidR="00356DFE" w:rsidRDefault="00B7769D" w:rsidP="00356DFE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B9576A">
        <w:rPr>
          <w:rFonts w:ascii="Century Gothic" w:hAnsi="Century Gothic"/>
          <w:b/>
          <w:bCs/>
          <w:sz w:val="24"/>
          <w:szCs w:val="24"/>
          <w:lang w:val="en-US"/>
        </w:rPr>
        <w:t>360 Evaluation results</w:t>
      </w:r>
      <w:r w:rsidR="00B753AE">
        <w:rPr>
          <w:rFonts w:ascii="Century Gothic" w:hAnsi="Century Gothic"/>
          <w:b/>
          <w:bCs/>
          <w:sz w:val="24"/>
          <w:szCs w:val="24"/>
          <w:lang w:val="en-US"/>
        </w:rPr>
        <w:br/>
      </w:r>
      <w:r w:rsidR="008C62BE" w:rsidRPr="00B753AE">
        <w:rPr>
          <w:rFonts w:ascii="Century Gothic" w:hAnsi="Century Gothic"/>
          <w:sz w:val="24"/>
          <w:szCs w:val="24"/>
          <w:lang w:val="en-US"/>
        </w:rPr>
        <w:t xml:space="preserve">Positive assessment of joint </w:t>
      </w:r>
      <w:r w:rsidR="00B753AE">
        <w:rPr>
          <w:rFonts w:ascii="Century Gothic" w:hAnsi="Century Gothic"/>
          <w:sz w:val="24"/>
          <w:szCs w:val="24"/>
          <w:lang w:val="en-US"/>
        </w:rPr>
        <w:t xml:space="preserve">Healthwatch </w:t>
      </w:r>
      <w:r w:rsidR="008C62BE" w:rsidRPr="00B753AE">
        <w:rPr>
          <w:rFonts w:ascii="Century Gothic" w:hAnsi="Century Gothic"/>
          <w:sz w:val="24"/>
          <w:szCs w:val="24"/>
          <w:lang w:val="en-US"/>
        </w:rPr>
        <w:t xml:space="preserve">working. </w:t>
      </w:r>
      <w:r w:rsidR="00B753AE">
        <w:rPr>
          <w:rFonts w:ascii="Century Gothic" w:hAnsi="Century Gothic"/>
          <w:sz w:val="24"/>
          <w:szCs w:val="24"/>
          <w:lang w:val="en-US"/>
        </w:rPr>
        <w:t>B</w:t>
      </w:r>
      <w:r w:rsidR="008C62BE" w:rsidRPr="00B753AE">
        <w:rPr>
          <w:rFonts w:ascii="Century Gothic" w:hAnsi="Century Gothic"/>
          <w:sz w:val="24"/>
          <w:szCs w:val="24"/>
          <w:lang w:val="en-US"/>
        </w:rPr>
        <w:t xml:space="preserve">etter pathways </w:t>
      </w:r>
      <w:r w:rsidR="00B753AE">
        <w:rPr>
          <w:rFonts w:ascii="Century Gothic" w:hAnsi="Century Gothic"/>
          <w:sz w:val="24"/>
          <w:szCs w:val="24"/>
          <w:lang w:val="en-US"/>
        </w:rPr>
        <w:t xml:space="preserve">needed </w:t>
      </w:r>
      <w:r w:rsidR="008C62BE" w:rsidRPr="00B753AE">
        <w:rPr>
          <w:rFonts w:ascii="Century Gothic" w:hAnsi="Century Gothic"/>
          <w:sz w:val="24"/>
          <w:szCs w:val="24"/>
          <w:lang w:val="en-US"/>
        </w:rPr>
        <w:t>from ICB to making an impact.</w:t>
      </w:r>
      <w:r w:rsidR="00AF5BE0" w:rsidRPr="00B753AE">
        <w:rPr>
          <w:rFonts w:ascii="Century Gothic" w:hAnsi="Century Gothic"/>
          <w:sz w:val="24"/>
          <w:szCs w:val="24"/>
          <w:lang w:val="en-US"/>
        </w:rPr>
        <w:t xml:space="preserve"> Report coming soon.</w:t>
      </w:r>
      <w:r w:rsidR="004D3D12" w:rsidRPr="00B753AE">
        <w:rPr>
          <w:rFonts w:ascii="Century Gothic" w:hAnsi="Century Gothic"/>
          <w:sz w:val="24"/>
          <w:szCs w:val="24"/>
          <w:lang w:val="en-US"/>
        </w:rPr>
        <w:t xml:space="preserve"> PF: shows current contract working well, helps make case to renew contract.</w:t>
      </w:r>
    </w:p>
    <w:p w14:paraId="0C0AE600" w14:textId="7730C467" w:rsidR="00AF5BE0" w:rsidRPr="00356DFE" w:rsidRDefault="00AF5BE0" w:rsidP="00356DFE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 w:rsidRPr="00356DFE">
        <w:rPr>
          <w:rFonts w:ascii="Century Gothic" w:hAnsi="Century Gothic"/>
          <w:b/>
          <w:bCs/>
          <w:sz w:val="24"/>
          <w:szCs w:val="24"/>
          <w:lang w:val="en-US"/>
        </w:rPr>
        <w:t>2024-25 Project</w:t>
      </w:r>
      <w:r w:rsidRPr="00356DFE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356DFE">
        <w:rPr>
          <w:rFonts w:ascii="Century Gothic" w:hAnsi="Century Gothic"/>
          <w:b/>
          <w:bCs/>
          <w:sz w:val="24"/>
          <w:szCs w:val="24"/>
          <w:lang w:val="en-US"/>
        </w:rPr>
        <w:t>Planning</w:t>
      </w:r>
      <w:r w:rsidR="00953BFC">
        <w:rPr>
          <w:rFonts w:ascii="Century Gothic" w:hAnsi="Century Gothic"/>
          <w:sz w:val="24"/>
          <w:szCs w:val="24"/>
          <w:lang w:val="en-US"/>
        </w:rPr>
        <w:br/>
        <w:t>Work to include:</w:t>
      </w:r>
    </w:p>
    <w:p w14:paraId="71A3BDC2" w14:textId="23E30334" w:rsidR="00AF5BE0" w:rsidRPr="00E27392" w:rsidRDefault="006534BB" w:rsidP="00AF5BE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E27392">
        <w:rPr>
          <w:rFonts w:ascii="Century Gothic" w:hAnsi="Century Gothic"/>
          <w:sz w:val="24"/>
          <w:szCs w:val="24"/>
          <w:lang w:val="en-US"/>
        </w:rPr>
        <w:t>SWL-wide engagement</w:t>
      </w:r>
      <w:r w:rsidR="00112F77" w:rsidRPr="00E27392">
        <w:rPr>
          <w:rFonts w:ascii="Century Gothic" w:hAnsi="Century Gothic"/>
          <w:sz w:val="24"/>
          <w:szCs w:val="24"/>
          <w:lang w:val="en-US"/>
        </w:rPr>
        <w:t xml:space="preserve"> –</w:t>
      </w:r>
      <w:r w:rsidR="009B6101">
        <w:rPr>
          <w:rFonts w:ascii="Century Gothic" w:hAnsi="Century Gothic"/>
          <w:sz w:val="24"/>
          <w:szCs w:val="24"/>
          <w:lang w:val="en-US"/>
        </w:rPr>
        <w:t xml:space="preserve"> </w:t>
      </w:r>
      <w:r w:rsidR="00112F77" w:rsidRPr="00E27392">
        <w:rPr>
          <w:rFonts w:ascii="Century Gothic" w:hAnsi="Century Gothic"/>
          <w:sz w:val="24"/>
          <w:szCs w:val="24"/>
          <w:lang w:val="en-US"/>
        </w:rPr>
        <w:t>work</w:t>
      </w:r>
      <w:r w:rsidR="00E257AE">
        <w:rPr>
          <w:rFonts w:ascii="Century Gothic" w:hAnsi="Century Gothic"/>
          <w:sz w:val="24"/>
          <w:szCs w:val="24"/>
          <w:lang w:val="en-US"/>
        </w:rPr>
        <w:t xml:space="preserve"> on Accessible Information Standard and</w:t>
      </w:r>
      <w:r w:rsidR="00112F77" w:rsidRPr="00E27392">
        <w:rPr>
          <w:rFonts w:ascii="Century Gothic" w:hAnsi="Century Gothic"/>
          <w:sz w:val="24"/>
          <w:szCs w:val="24"/>
          <w:lang w:val="en-US"/>
        </w:rPr>
        <w:t xml:space="preserve"> community services</w:t>
      </w:r>
    </w:p>
    <w:p w14:paraId="1D7811CF" w14:textId="6FAC158C" w:rsidR="00112F77" w:rsidRPr="00E27392" w:rsidRDefault="00112F77" w:rsidP="00AF5BE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E27392">
        <w:rPr>
          <w:rFonts w:ascii="Century Gothic" w:hAnsi="Century Gothic"/>
          <w:sz w:val="24"/>
          <w:szCs w:val="24"/>
          <w:lang w:val="en-US"/>
        </w:rPr>
        <w:t>Advocacy re dentistry</w:t>
      </w:r>
    </w:p>
    <w:p w14:paraId="732C888B" w14:textId="24F26EFF" w:rsidR="004F1282" w:rsidRPr="00E27392" w:rsidRDefault="004F1282" w:rsidP="00AF5BE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E27392">
        <w:rPr>
          <w:rFonts w:ascii="Century Gothic" w:hAnsi="Century Gothic"/>
          <w:sz w:val="24"/>
          <w:szCs w:val="24"/>
          <w:lang w:val="en-US"/>
        </w:rPr>
        <w:t>Representation on committees</w:t>
      </w:r>
    </w:p>
    <w:p w14:paraId="0E05BFDA" w14:textId="136975CE" w:rsidR="004D0D98" w:rsidRPr="004D0D98" w:rsidRDefault="00D129FA" w:rsidP="004D0D9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E27392">
        <w:rPr>
          <w:rFonts w:ascii="Century Gothic" w:hAnsi="Century Gothic"/>
          <w:sz w:val="24"/>
          <w:szCs w:val="24"/>
          <w:lang w:val="en-US"/>
        </w:rPr>
        <w:t xml:space="preserve">Support ICS-wide </w:t>
      </w:r>
      <w:r w:rsidR="00407D25" w:rsidRPr="00E27392">
        <w:rPr>
          <w:rFonts w:ascii="Century Gothic" w:hAnsi="Century Gothic"/>
          <w:sz w:val="24"/>
          <w:szCs w:val="24"/>
          <w:lang w:val="en-US"/>
        </w:rPr>
        <w:t>patient engagement and coproduction</w:t>
      </w:r>
      <w:r w:rsidR="003A6438" w:rsidRPr="00E27392">
        <w:rPr>
          <w:rFonts w:ascii="Century Gothic" w:hAnsi="Century Gothic"/>
          <w:sz w:val="24"/>
          <w:szCs w:val="24"/>
          <w:lang w:val="en-US"/>
        </w:rPr>
        <w:t xml:space="preserve"> – </w:t>
      </w:r>
      <w:r w:rsidR="00802436">
        <w:rPr>
          <w:rFonts w:ascii="Century Gothic" w:hAnsi="Century Gothic"/>
          <w:sz w:val="24"/>
          <w:szCs w:val="24"/>
          <w:lang w:val="en-US"/>
        </w:rPr>
        <w:t xml:space="preserve">developing an </w:t>
      </w:r>
      <w:r w:rsidR="003A6438" w:rsidRPr="00E27392">
        <w:rPr>
          <w:rFonts w:ascii="Century Gothic" w:hAnsi="Century Gothic"/>
          <w:sz w:val="24"/>
          <w:szCs w:val="24"/>
          <w:lang w:val="en-US"/>
        </w:rPr>
        <w:t>insights bank</w:t>
      </w:r>
      <w:r w:rsidR="00802436">
        <w:rPr>
          <w:rFonts w:ascii="Century Gothic" w:hAnsi="Century Gothic"/>
          <w:sz w:val="24"/>
          <w:szCs w:val="24"/>
          <w:lang w:val="en-US"/>
        </w:rPr>
        <w:t xml:space="preserve"> and</w:t>
      </w:r>
      <w:r w:rsidR="00085088" w:rsidRPr="00E27392">
        <w:rPr>
          <w:rFonts w:ascii="Century Gothic" w:hAnsi="Century Gothic"/>
          <w:sz w:val="24"/>
          <w:szCs w:val="24"/>
          <w:lang w:val="en-US"/>
        </w:rPr>
        <w:t xml:space="preserve"> resources about how to engage</w:t>
      </w:r>
    </w:p>
    <w:p w14:paraId="0D9DD455" w14:textId="2185D616" w:rsidR="004D0D98" w:rsidRPr="00D95026" w:rsidRDefault="004D0D98" w:rsidP="003A7EF6">
      <w:pPr>
        <w:pStyle w:val="ListParagraph"/>
        <w:keepNext/>
        <w:keepLines/>
        <w:numPr>
          <w:ilvl w:val="0"/>
          <w:numId w:val="4"/>
        </w:numPr>
        <w:spacing w:before="360" w:after="120"/>
        <w:contextualSpacing w:val="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Any other business</w:t>
      </w:r>
    </w:p>
    <w:p w14:paraId="190CB019" w14:textId="39AD8C37" w:rsidR="003A7EF6" w:rsidRDefault="003A7EF6" w:rsidP="003A7EF6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Pete’s working hours</w:t>
      </w:r>
      <w:r>
        <w:rPr>
          <w:rFonts w:ascii="Century Gothic" w:hAnsi="Century Gothic"/>
          <w:sz w:val="24"/>
          <w:szCs w:val="24"/>
          <w:lang w:val="en-US"/>
        </w:rPr>
        <w:br/>
      </w:r>
      <w:r w:rsidR="00041920">
        <w:rPr>
          <w:rFonts w:ascii="Century Gothic" w:hAnsi="Century Gothic"/>
          <w:sz w:val="24"/>
          <w:szCs w:val="24"/>
          <w:lang w:val="en-US"/>
        </w:rPr>
        <w:t>Agreed to reduce PF’s hours to 4 days per week from 1 April, at his request.</w:t>
      </w:r>
    </w:p>
    <w:p w14:paraId="06C01AA5" w14:textId="2D5F1F2D" w:rsidR="00726343" w:rsidRDefault="00BD23AF" w:rsidP="001575A7">
      <w:pPr>
        <w:pStyle w:val="ListParagraph"/>
        <w:numPr>
          <w:ilvl w:val="1"/>
          <w:numId w:val="4"/>
        </w:numPr>
        <w:spacing w:before="240"/>
        <w:contextualSpacing w:val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Thanks to Launa</w:t>
      </w:r>
      <w:r>
        <w:rPr>
          <w:rFonts w:ascii="Century Gothic" w:hAnsi="Century Gothic"/>
          <w:sz w:val="24"/>
          <w:szCs w:val="24"/>
          <w:lang w:val="en-US"/>
        </w:rPr>
        <w:br/>
      </w:r>
      <w:r w:rsidR="00A22EC0">
        <w:rPr>
          <w:rFonts w:ascii="Century Gothic" w:hAnsi="Century Gothic"/>
          <w:sz w:val="24"/>
          <w:szCs w:val="24"/>
          <w:lang w:val="en-US"/>
        </w:rPr>
        <w:t xml:space="preserve">Trustees </w:t>
      </w:r>
      <w:r>
        <w:rPr>
          <w:rFonts w:ascii="Century Gothic" w:hAnsi="Century Gothic"/>
          <w:sz w:val="24"/>
          <w:szCs w:val="24"/>
          <w:lang w:val="en-US"/>
        </w:rPr>
        <w:t xml:space="preserve">thanked </w:t>
      </w:r>
      <w:r w:rsidR="001E5525">
        <w:rPr>
          <w:rFonts w:ascii="Century Gothic" w:hAnsi="Century Gothic"/>
          <w:sz w:val="24"/>
          <w:szCs w:val="24"/>
          <w:lang w:val="en-US"/>
        </w:rPr>
        <w:t xml:space="preserve">Launa for her many years of support for Healthwatch Sutton </w:t>
      </w:r>
      <w:r w:rsidR="00A22EC0">
        <w:rPr>
          <w:rFonts w:ascii="Century Gothic" w:hAnsi="Century Gothic"/>
          <w:sz w:val="24"/>
          <w:szCs w:val="24"/>
          <w:lang w:val="en-US"/>
        </w:rPr>
        <w:t>as both a volunteer and trustee, and wished her well for her retirement to Jamaica.</w:t>
      </w:r>
    </w:p>
    <w:p w14:paraId="3DD85E84" w14:textId="77777777" w:rsidR="00830180" w:rsidRDefault="00830180" w:rsidP="00830180">
      <w:pPr>
        <w:spacing w:before="240"/>
        <w:rPr>
          <w:rFonts w:ascii="Century Gothic" w:hAnsi="Century Gothic"/>
          <w:sz w:val="24"/>
          <w:szCs w:val="24"/>
          <w:lang w:val="en-US"/>
        </w:rPr>
      </w:pPr>
    </w:p>
    <w:p w14:paraId="7703C979" w14:textId="06686C6C" w:rsidR="000F4097" w:rsidRDefault="00BB14C6" w:rsidP="00830180">
      <w:pPr>
        <w:spacing w:before="24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Date of next meeting</w:t>
      </w:r>
      <w:r>
        <w:rPr>
          <w:rFonts w:ascii="Century Gothic" w:hAnsi="Century Gothic"/>
          <w:sz w:val="24"/>
          <w:szCs w:val="24"/>
          <w:lang w:val="en-US"/>
        </w:rPr>
        <w:br/>
      </w:r>
      <w:r w:rsidR="001A6F87">
        <w:rPr>
          <w:rFonts w:ascii="Century Gothic" w:hAnsi="Century Gothic"/>
          <w:sz w:val="24"/>
          <w:szCs w:val="24"/>
          <w:lang w:val="en-US"/>
        </w:rPr>
        <w:t>2pm, Monday 13 May</w:t>
      </w:r>
    </w:p>
    <w:p w14:paraId="6F1429A6" w14:textId="77777777" w:rsidR="000F4097" w:rsidRDefault="000F4097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br w:type="page"/>
      </w:r>
    </w:p>
    <w:p w14:paraId="7FDE18C0" w14:textId="202DCCE9" w:rsidR="00BB14C6" w:rsidRDefault="00521F92" w:rsidP="00521F92">
      <w:pPr>
        <w:spacing w:before="240"/>
        <w:jc w:val="center"/>
        <w:rPr>
          <w:rFonts w:ascii="Century Gothic" w:hAnsi="Century Gothic" w:cs="Poppins"/>
          <w:b/>
          <w:color w:val="E73E97"/>
          <w:sz w:val="44"/>
          <w:szCs w:val="40"/>
        </w:rPr>
      </w:pPr>
      <w:r>
        <w:rPr>
          <w:rFonts w:ascii="Century Gothic" w:hAnsi="Century Gothic" w:cs="Poppins"/>
          <w:b/>
          <w:color w:val="E73E97"/>
          <w:sz w:val="44"/>
          <w:szCs w:val="40"/>
        </w:rPr>
        <w:lastRenderedPageBreak/>
        <w:t>ACTION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A37EB9" w:rsidRPr="00891820" w14:paraId="4BDDE736" w14:textId="77777777" w:rsidTr="00614879">
        <w:tc>
          <w:tcPr>
            <w:tcW w:w="846" w:type="dxa"/>
            <w:shd w:val="clear" w:color="auto" w:fill="000000" w:themeFill="text1"/>
          </w:tcPr>
          <w:p w14:paraId="506CEBCB" w14:textId="75FC0CC1" w:rsidR="00A37EB9" w:rsidRPr="00891820" w:rsidRDefault="00A37EB9" w:rsidP="002C608A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Ref</w:t>
            </w:r>
          </w:p>
        </w:tc>
        <w:tc>
          <w:tcPr>
            <w:tcW w:w="6662" w:type="dxa"/>
            <w:shd w:val="clear" w:color="auto" w:fill="000000" w:themeFill="text1"/>
          </w:tcPr>
          <w:p w14:paraId="4DEE3431" w14:textId="3E2F273C" w:rsidR="00A37EB9" w:rsidRPr="00891820" w:rsidRDefault="00A37EB9" w:rsidP="002C608A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08" w:type="dxa"/>
            <w:shd w:val="clear" w:color="auto" w:fill="000000" w:themeFill="text1"/>
          </w:tcPr>
          <w:p w14:paraId="4655279F" w14:textId="64F0A806" w:rsidR="00A37EB9" w:rsidRPr="00891820" w:rsidRDefault="00A37EB9" w:rsidP="002C608A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By</w:t>
            </w:r>
          </w:p>
        </w:tc>
      </w:tr>
      <w:tr w:rsidR="00A37EB9" w:rsidRPr="002C608A" w14:paraId="065E9BB0" w14:textId="77777777" w:rsidTr="00614879">
        <w:tc>
          <w:tcPr>
            <w:tcW w:w="846" w:type="dxa"/>
          </w:tcPr>
          <w:p w14:paraId="464DBD2A" w14:textId="365D1D95" w:rsidR="00A37EB9" w:rsidRPr="002C608A" w:rsidRDefault="002C608A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C608A">
              <w:rPr>
                <w:rFonts w:ascii="Century Gothic" w:hAnsi="Century Gothic"/>
                <w:sz w:val="24"/>
                <w:szCs w:val="24"/>
                <w:lang w:val="en-US"/>
              </w:rPr>
              <w:t>3.1</w:t>
            </w:r>
          </w:p>
        </w:tc>
        <w:tc>
          <w:tcPr>
            <w:tcW w:w="6662" w:type="dxa"/>
          </w:tcPr>
          <w:p w14:paraId="2F5EC302" w14:textId="50278F49" w:rsidR="00A37EB9" w:rsidRPr="002C608A" w:rsidRDefault="003E573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Circulate final version of Safeguarding Children policy</w:t>
            </w:r>
          </w:p>
        </w:tc>
        <w:tc>
          <w:tcPr>
            <w:tcW w:w="1508" w:type="dxa"/>
          </w:tcPr>
          <w:p w14:paraId="616BF9E4" w14:textId="530939CE" w:rsidR="00A37EB9" w:rsidRPr="002C608A" w:rsidRDefault="003E573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3E573E" w:rsidRPr="002C608A" w14:paraId="3335A395" w14:textId="77777777" w:rsidTr="00614879">
        <w:tc>
          <w:tcPr>
            <w:tcW w:w="846" w:type="dxa"/>
          </w:tcPr>
          <w:p w14:paraId="0F3249BC" w14:textId="0A6464B5" w:rsidR="003E573E" w:rsidRPr="002C608A" w:rsidRDefault="003E573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3.3</w:t>
            </w:r>
          </w:p>
        </w:tc>
        <w:tc>
          <w:tcPr>
            <w:tcW w:w="6662" w:type="dxa"/>
          </w:tcPr>
          <w:p w14:paraId="1743787B" w14:textId="612D66AC" w:rsidR="003E573E" w:rsidRDefault="003E573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Check Complaints policy consistent with Sutton Council </w:t>
            </w:r>
            <w:r w:rsidR="00E00A02">
              <w:rPr>
                <w:rFonts w:ascii="Century Gothic" w:hAnsi="Century Gothic"/>
                <w:sz w:val="24"/>
                <w:szCs w:val="24"/>
                <w:lang w:val="en-US"/>
              </w:rPr>
              <w:t>policy</w:t>
            </w:r>
          </w:p>
        </w:tc>
        <w:tc>
          <w:tcPr>
            <w:tcW w:w="1508" w:type="dxa"/>
          </w:tcPr>
          <w:p w14:paraId="1271CF98" w14:textId="21301CAB" w:rsidR="003E573E" w:rsidRDefault="00E00A0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E00A02" w:rsidRPr="002C608A" w14:paraId="2865F02B" w14:textId="77777777" w:rsidTr="00614879">
        <w:tc>
          <w:tcPr>
            <w:tcW w:w="846" w:type="dxa"/>
          </w:tcPr>
          <w:p w14:paraId="2B772E33" w14:textId="44FE32F9" w:rsidR="00E00A02" w:rsidRDefault="00E00A0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3.4</w:t>
            </w:r>
          </w:p>
        </w:tc>
        <w:tc>
          <w:tcPr>
            <w:tcW w:w="6662" w:type="dxa"/>
          </w:tcPr>
          <w:p w14:paraId="16341ECA" w14:textId="2DABB11D" w:rsidR="00E00A02" w:rsidRDefault="00E00A0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Notify CW re conflicts of in</w:t>
            </w:r>
            <w:r w:rsidR="00614879">
              <w:rPr>
                <w:rFonts w:ascii="Century Gothic" w:hAnsi="Century Gothic"/>
                <w:sz w:val="24"/>
                <w:szCs w:val="24"/>
                <w:lang w:val="en-US"/>
              </w:rPr>
              <w:t xml:space="preserve">terest </w:t>
            </w:r>
            <w:r w:rsidR="00C11093">
              <w:rPr>
                <w:rFonts w:ascii="Century Gothic" w:hAnsi="Century Gothic"/>
                <w:sz w:val="24"/>
                <w:szCs w:val="24"/>
                <w:lang w:val="en-US"/>
              </w:rPr>
              <w:t>by Mon 25 March</w:t>
            </w:r>
          </w:p>
        </w:tc>
        <w:tc>
          <w:tcPr>
            <w:tcW w:w="1508" w:type="dxa"/>
          </w:tcPr>
          <w:p w14:paraId="688DF110" w14:textId="740CC78C" w:rsidR="00E00A02" w:rsidRDefault="00614879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All trustees</w:t>
            </w:r>
          </w:p>
        </w:tc>
      </w:tr>
      <w:tr w:rsidR="00614879" w:rsidRPr="002C608A" w14:paraId="79EC25E0" w14:textId="77777777" w:rsidTr="00614879">
        <w:tc>
          <w:tcPr>
            <w:tcW w:w="846" w:type="dxa"/>
          </w:tcPr>
          <w:p w14:paraId="0AE7C7DD" w14:textId="58786F73" w:rsidR="00614879" w:rsidRDefault="00614879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3.5</w:t>
            </w:r>
          </w:p>
        </w:tc>
        <w:tc>
          <w:tcPr>
            <w:tcW w:w="6662" w:type="dxa"/>
          </w:tcPr>
          <w:p w14:paraId="78EB1557" w14:textId="7FC7D542" w:rsidR="00614879" w:rsidRDefault="00C11093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Send comments on equality and diversity policy to CW</w:t>
            </w:r>
          </w:p>
        </w:tc>
        <w:tc>
          <w:tcPr>
            <w:tcW w:w="1508" w:type="dxa"/>
          </w:tcPr>
          <w:p w14:paraId="6D9EA350" w14:textId="1EE82CF2" w:rsidR="00614879" w:rsidRDefault="00C11093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All trustees</w:t>
            </w:r>
          </w:p>
        </w:tc>
      </w:tr>
      <w:tr w:rsidR="00C11093" w:rsidRPr="002C608A" w14:paraId="08657D0D" w14:textId="77777777" w:rsidTr="00614879">
        <w:tc>
          <w:tcPr>
            <w:tcW w:w="846" w:type="dxa"/>
          </w:tcPr>
          <w:p w14:paraId="5DC98B9D" w14:textId="3AAC10A4" w:rsidR="00C11093" w:rsidRDefault="00C11093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3.7</w:t>
            </w:r>
          </w:p>
        </w:tc>
        <w:tc>
          <w:tcPr>
            <w:tcW w:w="6662" w:type="dxa"/>
          </w:tcPr>
          <w:p w14:paraId="17FDE319" w14:textId="0796668A" w:rsidR="00C11093" w:rsidRDefault="00247BA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Review Safeguarding Adults policy, send comments to JW</w:t>
            </w:r>
          </w:p>
        </w:tc>
        <w:tc>
          <w:tcPr>
            <w:tcW w:w="1508" w:type="dxa"/>
          </w:tcPr>
          <w:p w14:paraId="01FE007D" w14:textId="624B7AC0" w:rsidR="00C11093" w:rsidRDefault="00247BA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PF, CW</w:t>
            </w:r>
          </w:p>
        </w:tc>
      </w:tr>
      <w:tr w:rsidR="00247BA2" w:rsidRPr="002C608A" w14:paraId="2146F914" w14:textId="77777777" w:rsidTr="00614879">
        <w:tc>
          <w:tcPr>
            <w:tcW w:w="846" w:type="dxa"/>
          </w:tcPr>
          <w:p w14:paraId="79216BA8" w14:textId="254C641F" w:rsidR="00247BA2" w:rsidRDefault="00247BA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3.8</w:t>
            </w:r>
          </w:p>
        </w:tc>
        <w:tc>
          <w:tcPr>
            <w:tcW w:w="6662" w:type="dxa"/>
          </w:tcPr>
          <w:p w14:paraId="122C10E2" w14:textId="1E349B02" w:rsidR="00247BA2" w:rsidRDefault="00247BA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Check Volunteering Handbook up to date</w:t>
            </w:r>
          </w:p>
        </w:tc>
        <w:tc>
          <w:tcPr>
            <w:tcW w:w="1508" w:type="dxa"/>
          </w:tcPr>
          <w:p w14:paraId="3F906387" w14:textId="20C09510" w:rsidR="00247BA2" w:rsidRDefault="00247BA2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PF, AM</w:t>
            </w:r>
          </w:p>
        </w:tc>
      </w:tr>
      <w:tr w:rsidR="00247BA2" w:rsidRPr="002C608A" w14:paraId="451779E8" w14:textId="77777777" w:rsidTr="00614879">
        <w:tc>
          <w:tcPr>
            <w:tcW w:w="846" w:type="dxa"/>
          </w:tcPr>
          <w:p w14:paraId="06FEF9A1" w14:textId="2F716EAD" w:rsidR="00247BA2" w:rsidRDefault="005C5BAD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4.1</w:t>
            </w:r>
          </w:p>
        </w:tc>
        <w:tc>
          <w:tcPr>
            <w:tcW w:w="6662" w:type="dxa"/>
          </w:tcPr>
          <w:p w14:paraId="7EBB5699" w14:textId="5DBE87D2" w:rsidR="00247BA2" w:rsidRDefault="005C5BAD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Draw up list of which trustees attend which meetings, identify any gaps</w:t>
            </w:r>
          </w:p>
        </w:tc>
        <w:tc>
          <w:tcPr>
            <w:tcW w:w="1508" w:type="dxa"/>
          </w:tcPr>
          <w:p w14:paraId="73F625DD" w14:textId="0BF3A8A8" w:rsidR="00247BA2" w:rsidRDefault="005C5BAD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5C5BAD" w:rsidRPr="002C608A" w14:paraId="5833C210" w14:textId="77777777" w:rsidTr="00614879">
        <w:tc>
          <w:tcPr>
            <w:tcW w:w="846" w:type="dxa"/>
          </w:tcPr>
          <w:p w14:paraId="251BD2DC" w14:textId="20F71ED4" w:rsidR="005C5BAD" w:rsidRDefault="00CB44A6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4.2</w:t>
            </w:r>
          </w:p>
        </w:tc>
        <w:tc>
          <w:tcPr>
            <w:tcW w:w="6662" w:type="dxa"/>
          </w:tcPr>
          <w:p w14:paraId="37750CA0" w14:textId="154D2903" w:rsidR="005C5BAD" w:rsidRDefault="00CB44A6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Request CAG terms of reference</w:t>
            </w:r>
          </w:p>
        </w:tc>
        <w:tc>
          <w:tcPr>
            <w:tcW w:w="1508" w:type="dxa"/>
          </w:tcPr>
          <w:p w14:paraId="207233A3" w14:textId="2A67A25A" w:rsidR="005C5BAD" w:rsidRDefault="00CB44A6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CB44A6" w:rsidRPr="002C608A" w14:paraId="3F14C215" w14:textId="77777777" w:rsidTr="00614879">
        <w:tc>
          <w:tcPr>
            <w:tcW w:w="846" w:type="dxa"/>
          </w:tcPr>
          <w:p w14:paraId="1E246C87" w14:textId="47CEA949" w:rsidR="00CB44A6" w:rsidRDefault="00CB44A6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5.1</w:t>
            </w:r>
          </w:p>
        </w:tc>
        <w:tc>
          <w:tcPr>
            <w:tcW w:w="6662" w:type="dxa"/>
          </w:tcPr>
          <w:p w14:paraId="766435AE" w14:textId="353B59F2" w:rsidR="00CB44A6" w:rsidRDefault="00CB44A6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Set up online voting system re Chair of Trustees</w:t>
            </w:r>
          </w:p>
        </w:tc>
        <w:tc>
          <w:tcPr>
            <w:tcW w:w="1508" w:type="dxa"/>
          </w:tcPr>
          <w:p w14:paraId="7D6C4EB7" w14:textId="4572B7C4" w:rsidR="00CB44A6" w:rsidRDefault="00CB44A6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CB44A6" w:rsidRPr="002C608A" w14:paraId="2F53C0CF" w14:textId="77777777" w:rsidTr="00614879">
        <w:tc>
          <w:tcPr>
            <w:tcW w:w="846" w:type="dxa"/>
          </w:tcPr>
          <w:p w14:paraId="11C4F765" w14:textId="7ED8CF73" w:rsidR="00CB44A6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6.1</w:t>
            </w:r>
          </w:p>
        </w:tc>
        <w:tc>
          <w:tcPr>
            <w:tcW w:w="6662" w:type="dxa"/>
          </w:tcPr>
          <w:p w14:paraId="4C5393CA" w14:textId="0159DC53" w:rsidR="00CB44A6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Let PF have details of possible trustees</w:t>
            </w:r>
          </w:p>
        </w:tc>
        <w:tc>
          <w:tcPr>
            <w:tcW w:w="1508" w:type="dxa"/>
          </w:tcPr>
          <w:p w14:paraId="3D598BC4" w14:textId="505EEACD" w:rsidR="00CB44A6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All trustees</w:t>
            </w:r>
          </w:p>
        </w:tc>
      </w:tr>
      <w:tr w:rsidR="00CA0784" w:rsidRPr="002C608A" w14:paraId="6F3DE7CF" w14:textId="77777777" w:rsidTr="00614879">
        <w:tc>
          <w:tcPr>
            <w:tcW w:w="846" w:type="dxa"/>
          </w:tcPr>
          <w:p w14:paraId="47C50000" w14:textId="046211C4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6.2</w:t>
            </w:r>
          </w:p>
        </w:tc>
        <w:tc>
          <w:tcPr>
            <w:tcW w:w="6662" w:type="dxa"/>
          </w:tcPr>
          <w:p w14:paraId="6B9DEA3F" w14:textId="1C6D700F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Work with Volunteer Centre and other agencies on trustee recruitment</w:t>
            </w:r>
          </w:p>
        </w:tc>
        <w:tc>
          <w:tcPr>
            <w:tcW w:w="1508" w:type="dxa"/>
          </w:tcPr>
          <w:p w14:paraId="24306275" w14:textId="586E8A01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CA0784" w:rsidRPr="002C608A" w14:paraId="2CB45071" w14:textId="77777777" w:rsidTr="00614879">
        <w:tc>
          <w:tcPr>
            <w:tcW w:w="846" w:type="dxa"/>
          </w:tcPr>
          <w:p w14:paraId="25032719" w14:textId="062EE740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6.3</w:t>
            </w:r>
          </w:p>
        </w:tc>
        <w:tc>
          <w:tcPr>
            <w:tcW w:w="6662" w:type="dxa"/>
          </w:tcPr>
          <w:p w14:paraId="04FFAE7F" w14:textId="2D2D634D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Create trustee recruitment poster</w:t>
            </w:r>
          </w:p>
        </w:tc>
        <w:tc>
          <w:tcPr>
            <w:tcW w:w="1508" w:type="dxa"/>
          </w:tcPr>
          <w:p w14:paraId="5FD5EB64" w14:textId="65016272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CA0784" w:rsidRPr="002C608A" w14:paraId="3BC2D852" w14:textId="77777777" w:rsidTr="00614879">
        <w:tc>
          <w:tcPr>
            <w:tcW w:w="846" w:type="dxa"/>
          </w:tcPr>
          <w:p w14:paraId="3E4C5415" w14:textId="32257168" w:rsidR="00CA0784" w:rsidRDefault="00CA0784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7.1</w:t>
            </w:r>
          </w:p>
        </w:tc>
        <w:tc>
          <w:tcPr>
            <w:tcW w:w="6662" w:type="dxa"/>
          </w:tcPr>
          <w:p w14:paraId="1142759C" w14:textId="25577E8D" w:rsidR="00CA0784" w:rsidRDefault="00B6433C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Meet with relevant NHS staff re social prescribing for children and young people</w:t>
            </w:r>
            <w:r w:rsidR="00E30DF3">
              <w:rPr>
                <w:rFonts w:ascii="Century Gothic" w:hAnsi="Century Gothic"/>
                <w:sz w:val="24"/>
                <w:szCs w:val="24"/>
                <w:lang w:val="en-US"/>
              </w:rPr>
              <w:t>. Discuss whether service for primary school pupils could be provided.</w:t>
            </w:r>
          </w:p>
        </w:tc>
        <w:tc>
          <w:tcPr>
            <w:tcW w:w="1508" w:type="dxa"/>
          </w:tcPr>
          <w:p w14:paraId="3DA69C31" w14:textId="6AC0B2BF" w:rsidR="00CA0784" w:rsidRDefault="00E30DF3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E30DF3" w:rsidRPr="002C608A" w14:paraId="43AF5188" w14:textId="77777777" w:rsidTr="00614879">
        <w:tc>
          <w:tcPr>
            <w:tcW w:w="846" w:type="dxa"/>
          </w:tcPr>
          <w:p w14:paraId="29890874" w14:textId="0B687046" w:rsidR="00E30DF3" w:rsidRDefault="00E30DF3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7.2</w:t>
            </w:r>
          </w:p>
        </w:tc>
        <w:tc>
          <w:tcPr>
            <w:tcW w:w="6662" w:type="dxa"/>
          </w:tcPr>
          <w:p w14:paraId="09161273" w14:textId="75DB2AA2" w:rsidR="00E30DF3" w:rsidRDefault="00BD7461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Continue development work on maternity services project</w:t>
            </w:r>
            <w:r w:rsidR="00391E5E">
              <w:rPr>
                <w:rFonts w:ascii="Century Gothic" w:hAnsi="Century Gothic"/>
                <w:sz w:val="24"/>
                <w:szCs w:val="24"/>
                <w:lang w:val="en-US"/>
              </w:rPr>
              <w:t>, liaising with NHS staff.</w:t>
            </w:r>
          </w:p>
        </w:tc>
        <w:tc>
          <w:tcPr>
            <w:tcW w:w="1508" w:type="dxa"/>
          </w:tcPr>
          <w:p w14:paraId="2ECE841E" w14:textId="2CF4B2F0" w:rsidR="00E30DF3" w:rsidRDefault="00391E5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391E5E" w:rsidRPr="002C608A" w14:paraId="44436241" w14:textId="77777777" w:rsidTr="00614879">
        <w:tc>
          <w:tcPr>
            <w:tcW w:w="846" w:type="dxa"/>
          </w:tcPr>
          <w:p w14:paraId="5F6F00DB" w14:textId="7B85554C" w:rsidR="00391E5E" w:rsidRDefault="00391E5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7.3</w:t>
            </w:r>
          </w:p>
        </w:tc>
        <w:tc>
          <w:tcPr>
            <w:tcW w:w="6662" w:type="dxa"/>
          </w:tcPr>
          <w:p w14:paraId="4080C121" w14:textId="6F98816C" w:rsidR="00391E5E" w:rsidRDefault="00391E5E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Feedback to PF </w:t>
            </w:r>
            <w:r w:rsidR="00F44C1B">
              <w:rPr>
                <w:rFonts w:ascii="Century Gothic" w:hAnsi="Century Gothic"/>
                <w:sz w:val="24"/>
                <w:szCs w:val="24"/>
                <w:lang w:val="en-US"/>
              </w:rPr>
              <w:t>on questions included in LBS safeguarding survey.</w:t>
            </w:r>
          </w:p>
        </w:tc>
        <w:tc>
          <w:tcPr>
            <w:tcW w:w="1508" w:type="dxa"/>
          </w:tcPr>
          <w:p w14:paraId="267DD439" w14:textId="4239B972" w:rsidR="00391E5E" w:rsidRDefault="00F44C1B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All trustees</w:t>
            </w:r>
          </w:p>
        </w:tc>
      </w:tr>
      <w:tr w:rsidR="00F44C1B" w:rsidRPr="002C608A" w14:paraId="4B4C8040" w14:textId="77777777" w:rsidTr="00614879">
        <w:tc>
          <w:tcPr>
            <w:tcW w:w="846" w:type="dxa"/>
          </w:tcPr>
          <w:p w14:paraId="630BDFCD" w14:textId="6B542BA8" w:rsidR="00F44C1B" w:rsidRDefault="005F23DF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7.3</w:t>
            </w:r>
          </w:p>
        </w:tc>
        <w:tc>
          <w:tcPr>
            <w:tcW w:w="6662" w:type="dxa"/>
          </w:tcPr>
          <w:p w14:paraId="5995959C" w14:textId="243155C6" w:rsidR="00F44C1B" w:rsidRDefault="005F23DF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Meet with Anita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Bhatish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to discuss safeguarding survey</w:t>
            </w:r>
          </w:p>
        </w:tc>
        <w:tc>
          <w:tcPr>
            <w:tcW w:w="1508" w:type="dxa"/>
          </w:tcPr>
          <w:p w14:paraId="5A996F37" w14:textId="773D69B7" w:rsidR="00F44C1B" w:rsidRDefault="005F23DF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PF, DE, JW</w:t>
            </w:r>
          </w:p>
        </w:tc>
      </w:tr>
      <w:tr w:rsidR="005F23DF" w:rsidRPr="002C608A" w14:paraId="2C8E49EA" w14:textId="77777777" w:rsidTr="00614879">
        <w:tc>
          <w:tcPr>
            <w:tcW w:w="846" w:type="dxa"/>
          </w:tcPr>
          <w:p w14:paraId="4153A71E" w14:textId="390BEC99" w:rsidR="005F23DF" w:rsidRDefault="008C3F2B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7.4</w:t>
            </w:r>
          </w:p>
        </w:tc>
        <w:tc>
          <w:tcPr>
            <w:tcW w:w="6662" w:type="dxa"/>
          </w:tcPr>
          <w:p w14:paraId="413F0769" w14:textId="520A61BB" w:rsidR="005F23DF" w:rsidRDefault="00E9763B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Review </w:t>
            </w:r>
            <w:r w:rsidR="002A5B39">
              <w:rPr>
                <w:rFonts w:ascii="Century Gothic" w:hAnsi="Century Gothic"/>
                <w:sz w:val="24"/>
                <w:szCs w:val="24"/>
                <w:lang w:val="en-US"/>
              </w:rPr>
              <w:t>frailty project document, comments to PF</w:t>
            </w:r>
          </w:p>
        </w:tc>
        <w:tc>
          <w:tcPr>
            <w:tcW w:w="1508" w:type="dxa"/>
          </w:tcPr>
          <w:p w14:paraId="2A0C14FF" w14:textId="3E8720A9" w:rsidR="005F23DF" w:rsidRDefault="002A5B39" w:rsidP="002C608A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All trustees</w:t>
            </w:r>
          </w:p>
        </w:tc>
      </w:tr>
    </w:tbl>
    <w:p w14:paraId="543ACABE" w14:textId="6D59FD02" w:rsidR="00891820" w:rsidRDefault="00891820" w:rsidP="00891820">
      <w:pPr>
        <w:spacing w:before="240"/>
        <w:rPr>
          <w:lang w:val="en-US"/>
        </w:rPr>
      </w:pPr>
    </w:p>
    <w:p w14:paraId="304C2153" w14:textId="77777777" w:rsidR="00891820" w:rsidRDefault="00891820">
      <w:pPr>
        <w:rPr>
          <w:lang w:val="en-US"/>
        </w:rPr>
      </w:pPr>
      <w:r>
        <w:rPr>
          <w:lang w:val="en-US"/>
        </w:rPr>
        <w:br w:type="page"/>
      </w:r>
    </w:p>
    <w:p w14:paraId="1E3D7D59" w14:textId="77777777" w:rsidR="00891820" w:rsidRPr="00D5025A" w:rsidRDefault="00891820" w:rsidP="00891820">
      <w:pPr>
        <w:spacing w:before="240"/>
        <w:jc w:val="center"/>
        <w:rPr>
          <w:rFonts w:ascii="Century Gothic" w:hAnsi="Century Gothic"/>
          <w:b/>
          <w:bCs/>
          <w:color w:val="E73E9F"/>
          <w:sz w:val="44"/>
          <w:szCs w:val="44"/>
        </w:rPr>
      </w:pPr>
      <w:r w:rsidRPr="00D5025A">
        <w:rPr>
          <w:rFonts w:ascii="Century Gothic" w:hAnsi="Century Gothic"/>
          <w:b/>
          <w:bCs/>
          <w:color w:val="E73E9F"/>
          <w:sz w:val="44"/>
          <w:szCs w:val="44"/>
        </w:rPr>
        <w:lastRenderedPageBreak/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91820" w:rsidRPr="004A37B4" w14:paraId="588C4904" w14:textId="77777777" w:rsidTr="00891820">
        <w:tc>
          <w:tcPr>
            <w:tcW w:w="2830" w:type="dxa"/>
            <w:shd w:val="clear" w:color="auto" w:fill="000000" w:themeFill="text1"/>
          </w:tcPr>
          <w:p w14:paraId="37FE7EB9" w14:textId="77777777" w:rsidR="00891820" w:rsidRPr="00D5025A" w:rsidRDefault="00891820" w:rsidP="00D17350">
            <w:pPr>
              <w:spacing w:before="24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0000" w:themeFill="text1"/>
          </w:tcPr>
          <w:p w14:paraId="39504C4F" w14:textId="77777777" w:rsidR="00891820" w:rsidRPr="00D5025A" w:rsidRDefault="00891820" w:rsidP="00D17350">
            <w:pPr>
              <w:spacing w:before="24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891820" w14:paraId="635E7E50" w14:textId="77777777" w:rsidTr="003809DC">
        <w:tc>
          <w:tcPr>
            <w:tcW w:w="2830" w:type="dxa"/>
          </w:tcPr>
          <w:p w14:paraId="0F4240C5" w14:textId="77777777" w:rsidR="00891820" w:rsidRPr="00D5025A" w:rsidRDefault="00891820" w:rsidP="003809DC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Apr info</w:t>
            </w:r>
          </w:p>
        </w:tc>
        <w:tc>
          <w:tcPr>
            <w:tcW w:w="6237" w:type="dxa"/>
          </w:tcPr>
          <w:p w14:paraId="7BBB815B" w14:textId="29A8E497" w:rsidR="00891820" w:rsidRPr="00C1051D" w:rsidRDefault="00C1051D" w:rsidP="00C1051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 xml:space="preserve">Stephen Hardisty </w:t>
            </w:r>
            <w:proofErr w:type="spellStart"/>
            <w:r w:rsidRPr="00D5025A">
              <w:rPr>
                <w:rFonts w:ascii="Century Gothic" w:hAnsi="Century Gothic"/>
                <w:sz w:val="24"/>
                <w:szCs w:val="24"/>
              </w:rPr>
              <w:t>re enter</w:t>
            </w:r>
            <w:proofErr w:type="spellEnd"/>
            <w:r w:rsidRPr="00D5025A">
              <w:rPr>
                <w:rFonts w:ascii="Century Gothic" w:hAnsi="Century Gothic"/>
                <w:sz w:val="24"/>
                <w:szCs w:val="24"/>
              </w:rPr>
              <w:t xml:space="preserve"> and view work/collaboration with CQC inspections?</w:t>
            </w:r>
          </w:p>
        </w:tc>
      </w:tr>
      <w:tr w:rsidR="00891820" w14:paraId="1ED4D2B5" w14:textId="77777777" w:rsidTr="003809DC">
        <w:tc>
          <w:tcPr>
            <w:tcW w:w="2830" w:type="dxa"/>
            <w:shd w:val="clear" w:color="auto" w:fill="FFCCFF"/>
          </w:tcPr>
          <w:p w14:paraId="3B209F73" w14:textId="77777777" w:rsidR="00891820" w:rsidRPr="00D5025A" w:rsidRDefault="00891820" w:rsidP="003809DC">
            <w:pPr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May board</w:t>
            </w:r>
          </w:p>
        </w:tc>
        <w:tc>
          <w:tcPr>
            <w:tcW w:w="6237" w:type="dxa"/>
            <w:shd w:val="clear" w:color="auto" w:fill="FFCCFF"/>
          </w:tcPr>
          <w:p w14:paraId="6D91D731" w14:textId="77777777" w:rsidR="00891820" w:rsidRPr="00D5025A" w:rsidRDefault="00891820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14:paraId="0EF95988" w14:textId="77777777" w:rsidR="00891820" w:rsidRPr="00D5025A" w:rsidRDefault="00891820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14:paraId="0EEC6B16" w14:textId="77777777" w:rsidR="00891820" w:rsidRPr="00D5025A" w:rsidRDefault="00891820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Q4 Finance – Annual 23/24 Finance</w:t>
            </w:r>
          </w:p>
        </w:tc>
      </w:tr>
      <w:tr w:rsidR="00C1051D" w14:paraId="1922427F" w14:textId="77777777" w:rsidTr="009910C5">
        <w:tc>
          <w:tcPr>
            <w:tcW w:w="2830" w:type="dxa"/>
            <w:shd w:val="clear" w:color="auto" w:fill="FFFFFF" w:themeFill="background1"/>
          </w:tcPr>
          <w:p w14:paraId="207AFD36" w14:textId="28B20EA0" w:rsidR="00C1051D" w:rsidRPr="00D5025A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2950BAFD" w14:textId="77777777" w:rsidR="00C1051D" w:rsidRPr="00D5025A" w:rsidRDefault="00C1051D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0C5" w14:paraId="58FC36BB" w14:textId="77777777" w:rsidTr="003809DC">
        <w:tc>
          <w:tcPr>
            <w:tcW w:w="2830" w:type="dxa"/>
            <w:shd w:val="clear" w:color="auto" w:fill="FFCCFF"/>
          </w:tcPr>
          <w:p w14:paraId="12766EB3" w14:textId="02262C6D" w:rsidR="009910C5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July board</w:t>
            </w:r>
          </w:p>
        </w:tc>
        <w:tc>
          <w:tcPr>
            <w:tcW w:w="6237" w:type="dxa"/>
            <w:shd w:val="clear" w:color="auto" w:fill="FFCCFF"/>
          </w:tcPr>
          <w:p w14:paraId="64818C9C" w14:textId="17D0288F" w:rsidR="009910C5" w:rsidRPr="00D5025A" w:rsidRDefault="00977DD0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</w:tc>
      </w:tr>
      <w:tr w:rsidR="009910C5" w14:paraId="45CC38CB" w14:textId="77777777" w:rsidTr="009910C5">
        <w:tc>
          <w:tcPr>
            <w:tcW w:w="2830" w:type="dxa"/>
            <w:shd w:val="clear" w:color="auto" w:fill="FFFFFF" w:themeFill="background1"/>
          </w:tcPr>
          <w:p w14:paraId="4EEAFA9A" w14:textId="2C2B083E" w:rsidR="009910C5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279CCF5F" w14:textId="77777777" w:rsidR="009910C5" w:rsidRPr="00D5025A" w:rsidRDefault="009910C5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0C5" w14:paraId="05DFD1A1" w14:textId="77777777" w:rsidTr="003809DC">
        <w:tc>
          <w:tcPr>
            <w:tcW w:w="2830" w:type="dxa"/>
            <w:shd w:val="clear" w:color="auto" w:fill="FFCCFF"/>
          </w:tcPr>
          <w:p w14:paraId="7889EAE4" w14:textId="3F849133" w:rsidR="009910C5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board</w:t>
            </w:r>
          </w:p>
        </w:tc>
        <w:tc>
          <w:tcPr>
            <w:tcW w:w="6237" w:type="dxa"/>
            <w:shd w:val="clear" w:color="auto" w:fill="FFCCFF"/>
          </w:tcPr>
          <w:p w14:paraId="5E05216A" w14:textId="1D476761" w:rsidR="009910C5" w:rsidRPr="00977DD0" w:rsidRDefault="00977DD0" w:rsidP="00977DD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D5025A"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</w:tc>
      </w:tr>
      <w:tr w:rsidR="009910C5" w14:paraId="2F91E130" w14:textId="77777777" w:rsidTr="009910C5">
        <w:tc>
          <w:tcPr>
            <w:tcW w:w="2830" w:type="dxa"/>
            <w:shd w:val="clear" w:color="auto" w:fill="FFFFFF" w:themeFill="background1"/>
          </w:tcPr>
          <w:p w14:paraId="288F55D5" w14:textId="6A80063E" w:rsidR="009910C5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October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1DDC82C7" w14:textId="77777777" w:rsidR="009910C5" w:rsidRPr="00D5025A" w:rsidRDefault="009910C5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10C5" w14:paraId="4C9D52D6" w14:textId="77777777" w:rsidTr="003809DC">
        <w:tc>
          <w:tcPr>
            <w:tcW w:w="2830" w:type="dxa"/>
            <w:shd w:val="clear" w:color="auto" w:fill="FFCCFF"/>
          </w:tcPr>
          <w:p w14:paraId="5042CE29" w14:textId="58DE6000" w:rsidR="009910C5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 board</w:t>
            </w:r>
          </w:p>
        </w:tc>
        <w:tc>
          <w:tcPr>
            <w:tcW w:w="6237" w:type="dxa"/>
            <w:shd w:val="clear" w:color="auto" w:fill="FFCCFF"/>
          </w:tcPr>
          <w:p w14:paraId="2DEBDD80" w14:textId="3E58182B" w:rsidR="009910C5" w:rsidRPr="00D5025A" w:rsidRDefault="00977DD0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</w:tc>
      </w:tr>
      <w:tr w:rsidR="009910C5" w14:paraId="393D432E" w14:textId="77777777" w:rsidTr="009910C5">
        <w:tc>
          <w:tcPr>
            <w:tcW w:w="2830" w:type="dxa"/>
            <w:shd w:val="clear" w:color="auto" w:fill="FFFFFF" w:themeFill="background1"/>
          </w:tcPr>
          <w:p w14:paraId="53B380CF" w14:textId="306BD675" w:rsidR="009910C5" w:rsidRDefault="009910C5" w:rsidP="00380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December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2861566C" w14:textId="77777777" w:rsidR="009910C5" w:rsidRPr="00D5025A" w:rsidRDefault="009910C5" w:rsidP="0089182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A42791" w14:textId="77777777" w:rsidR="00891820" w:rsidRPr="00140001" w:rsidRDefault="00891820" w:rsidP="00891820">
      <w:pPr>
        <w:rPr>
          <w:rFonts w:ascii="Century Gothic" w:hAnsi="Century Gothic"/>
          <w:color w:val="FF0000"/>
          <w:sz w:val="24"/>
          <w:szCs w:val="24"/>
        </w:rPr>
      </w:pPr>
    </w:p>
    <w:p w14:paraId="3BA96A26" w14:textId="77777777" w:rsidR="00521F92" w:rsidRPr="00521F92" w:rsidRDefault="00521F92" w:rsidP="00891820">
      <w:pPr>
        <w:spacing w:before="240"/>
        <w:rPr>
          <w:lang w:val="en-US"/>
        </w:rPr>
      </w:pPr>
    </w:p>
    <w:sectPr w:rsidR="00521F92" w:rsidRPr="00521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05C2"/>
    <w:multiLevelType w:val="hybridMultilevel"/>
    <w:tmpl w:val="04A8E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4349"/>
    <w:multiLevelType w:val="hybridMultilevel"/>
    <w:tmpl w:val="15B05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522683"/>
    <w:multiLevelType w:val="hybridMultilevel"/>
    <w:tmpl w:val="55424D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564879"/>
    <w:multiLevelType w:val="multilevel"/>
    <w:tmpl w:val="030416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D906A5"/>
    <w:multiLevelType w:val="hybridMultilevel"/>
    <w:tmpl w:val="3C98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04601"/>
    <w:multiLevelType w:val="hybridMultilevel"/>
    <w:tmpl w:val="C2B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4042">
    <w:abstractNumId w:val="0"/>
  </w:num>
  <w:num w:numId="2" w16cid:durableId="814181718">
    <w:abstractNumId w:val="4"/>
  </w:num>
  <w:num w:numId="3" w16cid:durableId="172572511">
    <w:abstractNumId w:val="3"/>
  </w:num>
  <w:num w:numId="4" w16cid:durableId="336078874">
    <w:abstractNumId w:val="5"/>
  </w:num>
  <w:num w:numId="5" w16cid:durableId="1334189567">
    <w:abstractNumId w:val="1"/>
  </w:num>
  <w:num w:numId="6" w16cid:durableId="1294016413">
    <w:abstractNumId w:val="2"/>
  </w:num>
  <w:num w:numId="7" w16cid:durableId="387922736">
    <w:abstractNumId w:val="7"/>
  </w:num>
  <w:num w:numId="8" w16cid:durableId="760763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08"/>
    <w:rsid w:val="00000ABB"/>
    <w:rsid w:val="00007062"/>
    <w:rsid w:val="00013960"/>
    <w:rsid w:val="00016F76"/>
    <w:rsid w:val="00030552"/>
    <w:rsid w:val="00041920"/>
    <w:rsid w:val="0005606A"/>
    <w:rsid w:val="00085088"/>
    <w:rsid w:val="00085EF1"/>
    <w:rsid w:val="00086A6A"/>
    <w:rsid w:val="00093E5F"/>
    <w:rsid w:val="000B5290"/>
    <w:rsid w:val="000E68C0"/>
    <w:rsid w:val="000F4097"/>
    <w:rsid w:val="00106CD2"/>
    <w:rsid w:val="001128DD"/>
    <w:rsid w:val="00112F77"/>
    <w:rsid w:val="00127130"/>
    <w:rsid w:val="00142125"/>
    <w:rsid w:val="00143A11"/>
    <w:rsid w:val="00145BE9"/>
    <w:rsid w:val="001575A7"/>
    <w:rsid w:val="00175059"/>
    <w:rsid w:val="00182F27"/>
    <w:rsid w:val="00183485"/>
    <w:rsid w:val="001852F0"/>
    <w:rsid w:val="001A6F87"/>
    <w:rsid w:val="001C2BB4"/>
    <w:rsid w:val="001D14B8"/>
    <w:rsid w:val="001E5525"/>
    <w:rsid w:val="001F7557"/>
    <w:rsid w:val="0020792A"/>
    <w:rsid w:val="002174E5"/>
    <w:rsid w:val="00217E45"/>
    <w:rsid w:val="00235291"/>
    <w:rsid w:val="002358A2"/>
    <w:rsid w:val="0023676F"/>
    <w:rsid w:val="00247BA2"/>
    <w:rsid w:val="0025486C"/>
    <w:rsid w:val="0025688D"/>
    <w:rsid w:val="002812AA"/>
    <w:rsid w:val="002A5B39"/>
    <w:rsid w:val="002C608A"/>
    <w:rsid w:val="002E3661"/>
    <w:rsid w:val="002E5835"/>
    <w:rsid w:val="0030390F"/>
    <w:rsid w:val="00323721"/>
    <w:rsid w:val="0032765B"/>
    <w:rsid w:val="00341AA6"/>
    <w:rsid w:val="00356DFE"/>
    <w:rsid w:val="00363136"/>
    <w:rsid w:val="003718CA"/>
    <w:rsid w:val="0038242E"/>
    <w:rsid w:val="00390B5F"/>
    <w:rsid w:val="00391E5E"/>
    <w:rsid w:val="003A046E"/>
    <w:rsid w:val="003A1109"/>
    <w:rsid w:val="003A6438"/>
    <w:rsid w:val="003A7508"/>
    <w:rsid w:val="003A7EF6"/>
    <w:rsid w:val="003B6FCB"/>
    <w:rsid w:val="003C2BD3"/>
    <w:rsid w:val="003D0564"/>
    <w:rsid w:val="003E573E"/>
    <w:rsid w:val="00402A63"/>
    <w:rsid w:val="00407D25"/>
    <w:rsid w:val="00454D29"/>
    <w:rsid w:val="004608EC"/>
    <w:rsid w:val="004640C6"/>
    <w:rsid w:val="0047502D"/>
    <w:rsid w:val="004821A2"/>
    <w:rsid w:val="00485128"/>
    <w:rsid w:val="004945DB"/>
    <w:rsid w:val="004A2869"/>
    <w:rsid w:val="004C2C57"/>
    <w:rsid w:val="004D0D98"/>
    <w:rsid w:val="004D3D12"/>
    <w:rsid w:val="004E58C6"/>
    <w:rsid w:val="004F1282"/>
    <w:rsid w:val="00501E95"/>
    <w:rsid w:val="005143D9"/>
    <w:rsid w:val="00521F92"/>
    <w:rsid w:val="00523203"/>
    <w:rsid w:val="00523776"/>
    <w:rsid w:val="00541A63"/>
    <w:rsid w:val="00574278"/>
    <w:rsid w:val="00592252"/>
    <w:rsid w:val="005B6FE1"/>
    <w:rsid w:val="005C5BAD"/>
    <w:rsid w:val="005D3536"/>
    <w:rsid w:val="005D575A"/>
    <w:rsid w:val="005E6D36"/>
    <w:rsid w:val="005F0FA8"/>
    <w:rsid w:val="005F23DF"/>
    <w:rsid w:val="00605188"/>
    <w:rsid w:val="00607F40"/>
    <w:rsid w:val="006138B0"/>
    <w:rsid w:val="00614879"/>
    <w:rsid w:val="00614EE5"/>
    <w:rsid w:val="0062409F"/>
    <w:rsid w:val="00625289"/>
    <w:rsid w:val="006302A4"/>
    <w:rsid w:val="00636407"/>
    <w:rsid w:val="00640C48"/>
    <w:rsid w:val="00646C15"/>
    <w:rsid w:val="006534BB"/>
    <w:rsid w:val="0068351A"/>
    <w:rsid w:val="006A3013"/>
    <w:rsid w:val="006B4639"/>
    <w:rsid w:val="006C4568"/>
    <w:rsid w:val="006C5750"/>
    <w:rsid w:val="006D430A"/>
    <w:rsid w:val="006D63B6"/>
    <w:rsid w:val="006D63FA"/>
    <w:rsid w:val="00706D7C"/>
    <w:rsid w:val="00711280"/>
    <w:rsid w:val="00726343"/>
    <w:rsid w:val="00735800"/>
    <w:rsid w:val="00736BC4"/>
    <w:rsid w:val="00737279"/>
    <w:rsid w:val="00766505"/>
    <w:rsid w:val="00783445"/>
    <w:rsid w:val="00785852"/>
    <w:rsid w:val="00792D71"/>
    <w:rsid w:val="00793ACE"/>
    <w:rsid w:val="007A45F9"/>
    <w:rsid w:val="007C7748"/>
    <w:rsid w:val="007D3627"/>
    <w:rsid w:val="007E262A"/>
    <w:rsid w:val="007F3C4F"/>
    <w:rsid w:val="00802436"/>
    <w:rsid w:val="008036BD"/>
    <w:rsid w:val="008249B3"/>
    <w:rsid w:val="00830180"/>
    <w:rsid w:val="00847514"/>
    <w:rsid w:val="00856735"/>
    <w:rsid w:val="008569DF"/>
    <w:rsid w:val="00877468"/>
    <w:rsid w:val="008862C4"/>
    <w:rsid w:val="008914FA"/>
    <w:rsid w:val="00891820"/>
    <w:rsid w:val="008A1E84"/>
    <w:rsid w:val="008C3F2B"/>
    <w:rsid w:val="008C62BE"/>
    <w:rsid w:val="008D58FC"/>
    <w:rsid w:val="008E7B04"/>
    <w:rsid w:val="00953BFC"/>
    <w:rsid w:val="009709F6"/>
    <w:rsid w:val="00977DD0"/>
    <w:rsid w:val="009834C6"/>
    <w:rsid w:val="009910C5"/>
    <w:rsid w:val="00991647"/>
    <w:rsid w:val="009916B5"/>
    <w:rsid w:val="00992C11"/>
    <w:rsid w:val="009B42EE"/>
    <w:rsid w:val="009B5971"/>
    <w:rsid w:val="009B6101"/>
    <w:rsid w:val="009F10F5"/>
    <w:rsid w:val="009F13B7"/>
    <w:rsid w:val="00A07756"/>
    <w:rsid w:val="00A07B6D"/>
    <w:rsid w:val="00A16042"/>
    <w:rsid w:val="00A22EC0"/>
    <w:rsid w:val="00A37EB9"/>
    <w:rsid w:val="00A4767A"/>
    <w:rsid w:val="00A55A5E"/>
    <w:rsid w:val="00A610F4"/>
    <w:rsid w:val="00A628FF"/>
    <w:rsid w:val="00A81432"/>
    <w:rsid w:val="00A81CBC"/>
    <w:rsid w:val="00A93389"/>
    <w:rsid w:val="00AA1905"/>
    <w:rsid w:val="00AA1A08"/>
    <w:rsid w:val="00AA2053"/>
    <w:rsid w:val="00AB0398"/>
    <w:rsid w:val="00AB2239"/>
    <w:rsid w:val="00AC061B"/>
    <w:rsid w:val="00AD5989"/>
    <w:rsid w:val="00AE3AC2"/>
    <w:rsid w:val="00AE6A8C"/>
    <w:rsid w:val="00AF5BE0"/>
    <w:rsid w:val="00AF6683"/>
    <w:rsid w:val="00B20620"/>
    <w:rsid w:val="00B278E0"/>
    <w:rsid w:val="00B50C41"/>
    <w:rsid w:val="00B511DF"/>
    <w:rsid w:val="00B52173"/>
    <w:rsid w:val="00B6433C"/>
    <w:rsid w:val="00B753AE"/>
    <w:rsid w:val="00B7769D"/>
    <w:rsid w:val="00B808F1"/>
    <w:rsid w:val="00B8561A"/>
    <w:rsid w:val="00B9576A"/>
    <w:rsid w:val="00BA10A1"/>
    <w:rsid w:val="00BB14C6"/>
    <w:rsid w:val="00BC08F7"/>
    <w:rsid w:val="00BC16D4"/>
    <w:rsid w:val="00BD05ED"/>
    <w:rsid w:val="00BD13B3"/>
    <w:rsid w:val="00BD23AF"/>
    <w:rsid w:val="00BD7461"/>
    <w:rsid w:val="00C1051D"/>
    <w:rsid w:val="00C11093"/>
    <w:rsid w:val="00C17A3B"/>
    <w:rsid w:val="00C22973"/>
    <w:rsid w:val="00C251F7"/>
    <w:rsid w:val="00C261B2"/>
    <w:rsid w:val="00C30424"/>
    <w:rsid w:val="00C326B4"/>
    <w:rsid w:val="00C426DB"/>
    <w:rsid w:val="00C72A2B"/>
    <w:rsid w:val="00C87338"/>
    <w:rsid w:val="00C902F9"/>
    <w:rsid w:val="00CA0784"/>
    <w:rsid w:val="00CB3C39"/>
    <w:rsid w:val="00CB44A6"/>
    <w:rsid w:val="00CC1A98"/>
    <w:rsid w:val="00CD3A54"/>
    <w:rsid w:val="00CE37CC"/>
    <w:rsid w:val="00D07498"/>
    <w:rsid w:val="00D129FA"/>
    <w:rsid w:val="00D17350"/>
    <w:rsid w:val="00D322A4"/>
    <w:rsid w:val="00D341FE"/>
    <w:rsid w:val="00D71C64"/>
    <w:rsid w:val="00D77CC5"/>
    <w:rsid w:val="00D8638B"/>
    <w:rsid w:val="00D91D22"/>
    <w:rsid w:val="00D95026"/>
    <w:rsid w:val="00DA6792"/>
    <w:rsid w:val="00DB26B6"/>
    <w:rsid w:val="00DE107C"/>
    <w:rsid w:val="00DF2B70"/>
    <w:rsid w:val="00DF77F5"/>
    <w:rsid w:val="00E00A02"/>
    <w:rsid w:val="00E12D72"/>
    <w:rsid w:val="00E16939"/>
    <w:rsid w:val="00E257AE"/>
    <w:rsid w:val="00E27392"/>
    <w:rsid w:val="00E309D0"/>
    <w:rsid w:val="00E30DF3"/>
    <w:rsid w:val="00E618A1"/>
    <w:rsid w:val="00E70A9B"/>
    <w:rsid w:val="00E73A39"/>
    <w:rsid w:val="00E9763B"/>
    <w:rsid w:val="00EA585F"/>
    <w:rsid w:val="00EB0263"/>
    <w:rsid w:val="00EB7BC0"/>
    <w:rsid w:val="00EC48E4"/>
    <w:rsid w:val="00EE1D02"/>
    <w:rsid w:val="00EE4922"/>
    <w:rsid w:val="00F1305F"/>
    <w:rsid w:val="00F162D5"/>
    <w:rsid w:val="00F44C1B"/>
    <w:rsid w:val="00F6080F"/>
    <w:rsid w:val="00F6352D"/>
    <w:rsid w:val="00F65CBF"/>
    <w:rsid w:val="00F67437"/>
    <w:rsid w:val="00F76827"/>
    <w:rsid w:val="00FB15F4"/>
    <w:rsid w:val="00FB7C10"/>
    <w:rsid w:val="00FD071B"/>
    <w:rsid w:val="00FD1E1E"/>
    <w:rsid w:val="00FE273E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1FCA"/>
  <w15:chartTrackingRefBased/>
  <w15:docId w15:val="{7B2604C7-8A1A-47D2-8DAD-5CF0D903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A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2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2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watchsutton.org.uk/healthwatch-sutton-news/2024-02-28/help-us-improve-local-health-and-care-services-become-trust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94FC4-2A32-4600-B8E2-CAAD028DE4D1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24B630B1-91FF-44EB-88CD-CEBC57FBC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C9CC-68E6-4368-A71D-8F08602C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6282</Characters>
  <Application>Microsoft Office Word</Application>
  <DocSecurity>0</DocSecurity>
  <Lines>52</Lines>
  <Paragraphs>14</Paragraphs>
  <ScaleCrop>false</ScaleCrop>
  <Company>Community Action Sutton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260</cp:revision>
  <dcterms:created xsi:type="dcterms:W3CDTF">2024-03-13T18:20:00Z</dcterms:created>
  <dcterms:modified xsi:type="dcterms:W3CDTF">2024-03-19T11:21:00Z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