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7608" w14:textId="77777777" w:rsidR="00F72BF5" w:rsidRPr="00B93AFA" w:rsidRDefault="00F72BF5" w:rsidP="00F72BF5">
      <w:pPr>
        <w:tabs>
          <w:tab w:val="left" w:pos="5295"/>
        </w:tabs>
        <w:spacing w:line="240" w:lineRule="auto"/>
        <w:jc w:val="center"/>
        <w:rPr>
          <w:rFonts w:ascii="Century Gothic" w:hAnsi="Century Gothic"/>
          <w:b/>
          <w:bCs/>
          <w:sz w:val="36"/>
          <w:szCs w:val="36"/>
        </w:rPr>
      </w:pPr>
      <w:r w:rsidRPr="00B93AFA">
        <w:rPr>
          <w:rFonts w:ascii="Century Gothic" w:hAnsi="Century Gothic"/>
          <w:b/>
          <w:bCs/>
          <w:sz w:val="36"/>
          <w:szCs w:val="36"/>
        </w:rPr>
        <w:t>Healthwatch Sutton Board of Directors Meeting</w:t>
      </w:r>
    </w:p>
    <w:p w14:paraId="4F9C01F9" w14:textId="0EA2D0D6" w:rsidR="00F72BF5" w:rsidRPr="003C6F40" w:rsidRDefault="00DE133F" w:rsidP="000876F6">
      <w:pPr>
        <w:tabs>
          <w:tab w:val="left" w:pos="5295"/>
        </w:tabs>
        <w:spacing w:line="240" w:lineRule="auto"/>
        <w:jc w:val="center"/>
        <w:rPr>
          <w:rFonts w:ascii="Century Gothic" w:hAnsi="Century Gothic"/>
          <w:sz w:val="28"/>
          <w:szCs w:val="28"/>
        </w:rPr>
      </w:pPr>
      <w:r>
        <w:rPr>
          <w:rFonts w:ascii="Century Gothic" w:hAnsi="Century Gothic"/>
          <w:sz w:val="28"/>
          <w:szCs w:val="28"/>
        </w:rPr>
        <w:t>6.30</w:t>
      </w:r>
      <w:r w:rsidR="00F72BF5" w:rsidRPr="003C6F40">
        <w:rPr>
          <w:rFonts w:ascii="Century Gothic" w:hAnsi="Century Gothic"/>
          <w:sz w:val="28"/>
          <w:szCs w:val="28"/>
        </w:rPr>
        <w:t xml:space="preserve">pm, Monday </w:t>
      </w:r>
      <w:r w:rsidR="00115777">
        <w:rPr>
          <w:rFonts w:ascii="Century Gothic" w:hAnsi="Century Gothic"/>
          <w:sz w:val="28"/>
          <w:szCs w:val="28"/>
        </w:rPr>
        <w:t>9</w:t>
      </w:r>
      <w:r>
        <w:rPr>
          <w:rFonts w:ascii="Century Gothic" w:hAnsi="Century Gothic"/>
          <w:sz w:val="28"/>
          <w:szCs w:val="28"/>
        </w:rPr>
        <w:t xml:space="preserve"> </w:t>
      </w:r>
      <w:r w:rsidR="00115777">
        <w:rPr>
          <w:rFonts w:ascii="Century Gothic" w:hAnsi="Century Gothic"/>
          <w:sz w:val="28"/>
          <w:szCs w:val="28"/>
        </w:rPr>
        <w:t>September</w:t>
      </w:r>
      <w:r w:rsidR="00F72BF5" w:rsidRPr="003C6F40">
        <w:rPr>
          <w:rFonts w:ascii="Century Gothic" w:hAnsi="Century Gothic"/>
          <w:sz w:val="28"/>
          <w:szCs w:val="28"/>
        </w:rPr>
        <w:t xml:space="preserve"> 2024</w:t>
      </w:r>
      <w:r w:rsidR="00F72BF5" w:rsidRPr="003C6F40">
        <w:rPr>
          <w:rFonts w:ascii="Century Gothic" w:hAnsi="Century Gothic"/>
          <w:sz w:val="24"/>
          <w:szCs w:val="24"/>
        </w:rPr>
        <w:br/>
      </w:r>
      <w:r w:rsidR="00F72BF5" w:rsidRPr="003C6F40">
        <w:rPr>
          <w:rFonts w:ascii="Century Gothic" w:hAnsi="Century Gothic"/>
          <w:sz w:val="28"/>
          <w:szCs w:val="28"/>
        </w:rPr>
        <w:t xml:space="preserve">Granfers Community Centre, 73-79 Oakhill Road, Sutton, SM1 3AA </w:t>
      </w:r>
      <w:r w:rsidR="00F72BF5" w:rsidRPr="003C6F40">
        <w:rPr>
          <w:rFonts w:ascii="Century Gothic" w:hAnsi="Century Gothic"/>
          <w:sz w:val="24"/>
          <w:szCs w:val="24"/>
        </w:rPr>
        <w:br/>
      </w:r>
      <w:r w:rsidR="009F3EBB">
        <w:rPr>
          <w:rFonts w:ascii="Century Gothic" w:hAnsi="Century Gothic"/>
          <w:sz w:val="28"/>
          <w:szCs w:val="28"/>
        </w:rPr>
        <w:t>(</w:t>
      </w:r>
      <w:r w:rsidR="006E5F11">
        <w:rPr>
          <w:rFonts w:ascii="Century Gothic" w:hAnsi="Century Gothic"/>
          <w:sz w:val="28"/>
          <w:szCs w:val="28"/>
        </w:rPr>
        <w:t xml:space="preserve">In person and via </w:t>
      </w:r>
      <w:r w:rsidR="009F3EBB">
        <w:rPr>
          <w:rFonts w:ascii="Century Gothic" w:hAnsi="Century Gothic"/>
          <w:sz w:val="28"/>
          <w:szCs w:val="28"/>
        </w:rPr>
        <w:t>Zoo</w:t>
      </w:r>
      <w:r w:rsidR="006E5F11">
        <w:rPr>
          <w:rFonts w:ascii="Century Gothic" w:hAnsi="Century Gothic"/>
          <w:sz w:val="28"/>
          <w:szCs w:val="28"/>
        </w:rPr>
        <w:t>m</w:t>
      </w:r>
      <w:r w:rsidR="009F3EBB">
        <w:rPr>
          <w:rFonts w:ascii="Century Gothic" w:hAnsi="Century Gothic"/>
          <w:sz w:val="28"/>
          <w:szCs w:val="28"/>
        </w:rPr>
        <w:t>)</w:t>
      </w:r>
    </w:p>
    <w:p w14:paraId="2F048AF8" w14:textId="77777777" w:rsidR="00F72BF5" w:rsidRPr="00C323C5" w:rsidRDefault="00F72BF5" w:rsidP="00F72BF5">
      <w:pPr>
        <w:keepNext/>
        <w:keepLines/>
        <w:spacing w:before="40" w:line="240" w:lineRule="auto"/>
        <w:jc w:val="center"/>
        <w:outlineLvl w:val="2"/>
        <w:rPr>
          <w:rFonts w:ascii="Century Gothic" w:hAnsi="Century Gothic" w:cs="Poppins"/>
          <w:b/>
          <w:color w:val="E73E79" w:themeColor="accent2"/>
          <w:sz w:val="48"/>
          <w:szCs w:val="44"/>
        </w:rPr>
      </w:pPr>
      <w:r w:rsidRPr="00C323C5">
        <w:rPr>
          <w:rFonts w:ascii="Century Gothic" w:hAnsi="Century Gothic" w:cs="Poppins"/>
          <w:b/>
          <w:color w:val="E73E79" w:themeColor="accent2"/>
          <w:sz w:val="48"/>
          <w:szCs w:val="44"/>
        </w:rPr>
        <w:t>MINUTES</w:t>
      </w:r>
    </w:p>
    <w:p w14:paraId="5C5419F1" w14:textId="269DEC8C" w:rsidR="00F72BF5" w:rsidRPr="00B93AFA" w:rsidRDefault="00F80C29" w:rsidP="00F72BF5">
      <w:pPr>
        <w:keepNext/>
        <w:keepLines/>
        <w:spacing w:before="40" w:line="240" w:lineRule="auto"/>
        <w:outlineLvl w:val="2"/>
        <w:rPr>
          <w:rFonts w:ascii="Century Gothic" w:hAnsi="Century Gothic" w:cs="Poppins"/>
          <w:b/>
          <w:szCs w:val="20"/>
        </w:rPr>
      </w:pPr>
      <w:r>
        <w:rPr>
          <w:rFonts w:ascii="Century Gothic" w:hAnsi="Century Gothic" w:cs="Poppins"/>
          <w:b/>
          <w:bCs/>
        </w:rPr>
        <w:t>Trustees</w:t>
      </w:r>
      <w:r w:rsidR="00F72BF5" w:rsidRPr="00B93AFA">
        <w:rPr>
          <w:rFonts w:ascii="Century Gothic" w:hAnsi="Century Gothic" w:cs="Poppins"/>
          <w:b/>
          <w:bCs/>
        </w:rPr>
        <w:t>:</w:t>
      </w:r>
    </w:p>
    <w:p w14:paraId="3C754B2F" w14:textId="2BC96A5D" w:rsidR="007B53A4" w:rsidRPr="00B93AFA" w:rsidRDefault="00F72BF5" w:rsidP="00F72BF5">
      <w:pPr>
        <w:keepNext/>
        <w:keepLines/>
        <w:spacing w:after="120"/>
        <w:outlineLvl w:val="2"/>
        <w:rPr>
          <w:rFonts w:ascii="Century Gothic" w:hAnsi="Century Gothic" w:cs="Poppins"/>
        </w:rPr>
      </w:pPr>
      <w:r w:rsidRPr="00B93AFA">
        <w:rPr>
          <w:rFonts w:ascii="Century Gothic" w:hAnsi="Century Gothic" w:cs="Poppins"/>
        </w:rPr>
        <w:t>Janet Wingrove (JW</w:t>
      </w:r>
      <w:r w:rsidR="007B53A4" w:rsidRPr="00B93AFA">
        <w:rPr>
          <w:rFonts w:ascii="Century Gothic" w:hAnsi="Century Gothic" w:cs="Poppins"/>
        </w:rPr>
        <w:t>)</w:t>
      </w:r>
      <w:r w:rsidR="00F80C29">
        <w:rPr>
          <w:rFonts w:ascii="Century Gothic" w:hAnsi="Century Gothic" w:cs="Poppins"/>
        </w:rPr>
        <w:tab/>
      </w:r>
      <w:r w:rsidR="00F80C29">
        <w:rPr>
          <w:rFonts w:ascii="Century Gothic" w:hAnsi="Century Gothic" w:cs="Poppins"/>
        </w:rPr>
        <w:tab/>
      </w:r>
      <w:r w:rsidR="00B12508">
        <w:rPr>
          <w:rFonts w:ascii="Century Gothic" w:hAnsi="Century Gothic" w:cs="Poppins"/>
        </w:rPr>
        <w:tab/>
      </w:r>
      <w:r w:rsidR="007B53A4" w:rsidRPr="00B93AFA">
        <w:rPr>
          <w:rFonts w:ascii="Century Gothic" w:hAnsi="Century Gothic" w:cs="Poppins"/>
        </w:rPr>
        <w:t>David Elli</w:t>
      </w:r>
      <w:r w:rsidR="003B3B9E">
        <w:rPr>
          <w:rFonts w:ascii="Century Gothic" w:hAnsi="Century Gothic" w:cs="Poppins"/>
        </w:rPr>
        <w:t>man</w:t>
      </w:r>
      <w:r w:rsidR="007B53A4" w:rsidRPr="00B93AFA">
        <w:rPr>
          <w:rFonts w:ascii="Century Gothic" w:hAnsi="Century Gothic" w:cs="Poppins"/>
        </w:rPr>
        <w:t xml:space="preserve"> (DE)</w:t>
      </w:r>
    </w:p>
    <w:p w14:paraId="43881F28" w14:textId="680E58FF" w:rsidR="007B53A4" w:rsidRPr="00B93AFA" w:rsidRDefault="007B53A4" w:rsidP="00F80C29">
      <w:pPr>
        <w:keepNext/>
        <w:keepLines/>
        <w:spacing w:after="120"/>
        <w:outlineLvl w:val="2"/>
        <w:rPr>
          <w:rFonts w:ascii="Century Gothic" w:hAnsi="Century Gothic" w:cs="Poppins"/>
        </w:rPr>
      </w:pPr>
      <w:r w:rsidRPr="00B93AFA">
        <w:rPr>
          <w:rFonts w:ascii="Century Gothic" w:hAnsi="Century Gothic" w:cs="Poppins"/>
        </w:rPr>
        <w:t>Shiraz Sethna (SS)</w:t>
      </w:r>
      <w:r w:rsidR="00402934">
        <w:rPr>
          <w:rFonts w:ascii="Century Gothic" w:hAnsi="Century Gothic" w:cs="Poppins"/>
        </w:rPr>
        <w:tab/>
      </w:r>
      <w:r w:rsidR="00F80C29">
        <w:rPr>
          <w:rFonts w:ascii="Century Gothic" w:hAnsi="Century Gothic" w:cs="Poppins"/>
        </w:rPr>
        <w:tab/>
      </w:r>
      <w:r w:rsidR="00F80C29">
        <w:rPr>
          <w:rFonts w:ascii="Century Gothic" w:hAnsi="Century Gothic" w:cs="Poppins"/>
        </w:rPr>
        <w:tab/>
      </w:r>
      <w:r w:rsidR="00B12508">
        <w:rPr>
          <w:rFonts w:ascii="Century Gothic" w:hAnsi="Century Gothic" w:cs="Poppins"/>
        </w:rPr>
        <w:tab/>
      </w:r>
      <w:r w:rsidR="00C85E71">
        <w:rPr>
          <w:rFonts w:ascii="Century Gothic" w:hAnsi="Century Gothic" w:cs="Poppins"/>
        </w:rPr>
        <w:t xml:space="preserve">Radhika </w:t>
      </w:r>
      <w:r w:rsidR="00F75884">
        <w:rPr>
          <w:rFonts w:ascii="Century Gothic" w:hAnsi="Century Gothic" w:cs="Poppins"/>
        </w:rPr>
        <w:t>Bhandari (RB)</w:t>
      </w:r>
    </w:p>
    <w:p w14:paraId="6818D57E" w14:textId="160E0277" w:rsidR="00F11342" w:rsidRDefault="00641DC4" w:rsidP="00F72BF5">
      <w:pPr>
        <w:keepNext/>
        <w:keepLines/>
        <w:spacing w:after="120"/>
        <w:outlineLvl w:val="2"/>
        <w:rPr>
          <w:rFonts w:ascii="Century Gothic" w:hAnsi="Century Gothic" w:cs="Poppins"/>
        </w:rPr>
      </w:pPr>
      <w:r w:rsidRPr="00B93AFA">
        <w:rPr>
          <w:rFonts w:ascii="Century Gothic" w:hAnsi="Century Gothic" w:cs="Poppins"/>
        </w:rPr>
        <w:t>Noor Sumun (NP)</w:t>
      </w:r>
      <w:r w:rsidR="00DC3792">
        <w:rPr>
          <w:rFonts w:ascii="Century Gothic" w:hAnsi="Century Gothic" w:cs="Poppins"/>
        </w:rPr>
        <w:tab/>
      </w:r>
      <w:r w:rsidR="00DC3792">
        <w:rPr>
          <w:rFonts w:ascii="Century Gothic" w:hAnsi="Century Gothic" w:cs="Poppins"/>
        </w:rPr>
        <w:tab/>
      </w:r>
      <w:r w:rsidR="00DC3792">
        <w:rPr>
          <w:rFonts w:ascii="Century Gothic" w:hAnsi="Century Gothic" w:cs="Poppins"/>
        </w:rPr>
        <w:tab/>
      </w:r>
      <w:r w:rsidR="00B12508">
        <w:rPr>
          <w:rFonts w:ascii="Century Gothic" w:hAnsi="Century Gothic" w:cs="Poppins"/>
        </w:rPr>
        <w:tab/>
      </w:r>
      <w:r w:rsidR="00F11342">
        <w:rPr>
          <w:rFonts w:ascii="Century Gothic" w:hAnsi="Century Gothic" w:cs="Poppins"/>
        </w:rPr>
        <w:t>Mahendra Patel (MP)</w:t>
      </w:r>
    </w:p>
    <w:p w14:paraId="6E64A1C6" w14:textId="08EF86F3" w:rsidR="00641DC4" w:rsidRPr="00B93AFA" w:rsidRDefault="00DC3792" w:rsidP="00F72BF5">
      <w:pPr>
        <w:keepNext/>
        <w:keepLines/>
        <w:spacing w:after="120"/>
        <w:outlineLvl w:val="2"/>
        <w:rPr>
          <w:rFonts w:ascii="Century Gothic" w:hAnsi="Century Gothic" w:cs="Poppins"/>
        </w:rPr>
      </w:pPr>
      <w:r>
        <w:rPr>
          <w:rFonts w:ascii="Century Gothic" w:hAnsi="Century Gothic" w:cs="Poppins"/>
        </w:rPr>
        <w:t>Simon Oliver (SO)</w:t>
      </w:r>
    </w:p>
    <w:p w14:paraId="2CFB83A9" w14:textId="7753B995" w:rsidR="00F80C29" w:rsidRPr="00F80C29" w:rsidRDefault="00F80C29" w:rsidP="00F72BF5">
      <w:pPr>
        <w:keepNext/>
        <w:keepLines/>
        <w:spacing w:after="120"/>
        <w:outlineLvl w:val="2"/>
        <w:rPr>
          <w:rFonts w:ascii="Century Gothic" w:hAnsi="Century Gothic" w:cs="Poppins"/>
          <w:b/>
          <w:bCs/>
        </w:rPr>
      </w:pPr>
      <w:r>
        <w:rPr>
          <w:rFonts w:ascii="Century Gothic" w:hAnsi="Century Gothic" w:cs="Poppins"/>
          <w:b/>
          <w:bCs/>
        </w:rPr>
        <w:t>Staff:</w:t>
      </w:r>
    </w:p>
    <w:p w14:paraId="1E7272E5" w14:textId="1AE0592A" w:rsidR="00641DC4" w:rsidRPr="00B93AFA" w:rsidRDefault="00021D88" w:rsidP="00F72BF5">
      <w:pPr>
        <w:keepNext/>
        <w:keepLines/>
        <w:spacing w:after="120"/>
        <w:outlineLvl w:val="2"/>
        <w:rPr>
          <w:rFonts w:ascii="Century Gothic" w:hAnsi="Century Gothic" w:cs="Poppins"/>
        </w:rPr>
      </w:pPr>
      <w:r>
        <w:rPr>
          <w:rFonts w:ascii="Century Gothic" w:hAnsi="Century Gothic" w:cs="Poppins"/>
        </w:rPr>
        <w:t>Alyssa Chase-Vilchez (A</w:t>
      </w:r>
      <w:r w:rsidR="00B00CBA">
        <w:rPr>
          <w:rFonts w:ascii="Century Gothic" w:hAnsi="Century Gothic" w:cs="Poppins"/>
        </w:rPr>
        <w:t>CV</w:t>
      </w:r>
      <w:r w:rsidR="00034943">
        <w:rPr>
          <w:rFonts w:ascii="Century Gothic" w:hAnsi="Century Gothic" w:cs="Poppins"/>
        </w:rPr>
        <w:t>)</w:t>
      </w:r>
      <w:r w:rsidR="00B12508">
        <w:rPr>
          <w:rFonts w:ascii="Century Gothic" w:hAnsi="Century Gothic" w:cs="Poppins"/>
        </w:rPr>
        <w:t>(Zoom)</w:t>
      </w:r>
      <w:r w:rsidR="00F80C29">
        <w:rPr>
          <w:rFonts w:ascii="Century Gothic" w:hAnsi="Century Gothic" w:cs="Poppins"/>
        </w:rPr>
        <w:tab/>
      </w:r>
      <w:r w:rsidR="00641DC4" w:rsidRPr="00B93AFA">
        <w:rPr>
          <w:rFonts w:ascii="Century Gothic" w:hAnsi="Century Gothic" w:cs="Poppins"/>
        </w:rPr>
        <w:t>Pete Flavell (PF)</w:t>
      </w:r>
    </w:p>
    <w:p w14:paraId="31452D5F" w14:textId="77777777" w:rsidR="000F1E5D" w:rsidRDefault="000F1E5D">
      <w:pPr>
        <w:rPr>
          <w:rFonts w:ascii="Century Gothic" w:hAnsi="Century Gothic"/>
        </w:rPr>
      </w:pPr>
    </w:p>
    <w:p w14:paraId="34350F34" w14:textId="77777777" w:rsidR="00B504F1" w:rsidRPr="00E97B24" w:rsidRDefault="00B504F1" w:rsidP="00B504F1">
      <w:pPr>
        <w:keepNext/>
        <w:keepLines/>
        <w:spacing w:before="240" w:after="120"/>
        <w:outlineLvl w:val="2"/>
        <w:rPr>
          <w:rFonts w:ascii="Century Gothic" w:hAnsi="Century Gothic"/>
          <w:b/>
          <w:bCs/>
          <w:color w:val="004F6B"/>
          <w:sz w:val="28"/>
          <w:szCs w:val="28"/>
        </w:rPr>
      </w:pPr>
      <w:r w:rsidRPr="00E97B24">
        <w:rPr>
          <w:rFonts w:ascii="Century Gothic" w:hAnsi="Century Gothic"/>
          <w:b/>
          <w:bCs/>
          <w:color w:val="004F6B"/>
          <w:sz w:val="28"/>
          <w:szCs w:val="28"/>
        </w:rPr>
        <w:t xml:space="preserve">1 </w:t>
      </w:r>
      <w:r w:rsidRPr="00E97B24">
        <w:rPr>
          <w:rFonts w:ascii="Century Gothic" w:hAnsi="Century Gothic"/>
          <w:b/>
          <w:bCs/>
          <w:color w:val="004F6B"/>
          <w:sz w:val="28"/>
          <w:szCs w:val="28"/>
        </w:rPr>
        <w:tab/>
        <w:t>Welcome, apologies and notification of Any Other Business</w:t>
      </w:r>
    </w:p>
    <w:p w14:paraId="729507C4" w14:textId="53FA79D1" w:rsidR="00B504F1" w:rsidRPr="00D95026" w:rsidRDefault="00B504F1" w:rsidP="00B504F1">
      <w:pPr>
        <w:pStyle w:val="ListParagraph"/>
        <w:numPr>
          <w:ilvl w:val="1"/>
          <w:numId w:val="4"/>
        </w:numPr>
        <w:rPr>
          <w:rFonts w:ascii="Century Gothic" w:hAnsi="Century Gothic"/>
          <w:sz w:val="24"/>
          <w:szCs w:val="24"/>
        </w:rPr>
      </w:pPr>
      <w:r>
        <w:rPr>
          <w:rFonts w:ascii="Century Gothic" w:hAnsi="Century Gothic"/>
          <w:sz w:val="24"/>
          <w:szCs w:val="24"/>
        </w:rPr>
        <w:t>JW</w:t>
      </w:r>
      <w:r w:rsidRPr="00D95026">
        <w:rPr>
          <w:rFonts w:ascii="Century Gothic" w:hAnsi="Century Gothic"/>
          <w:sz w:val="24"/>
          <w:szCs w:val="24"/>
        </w:rPr>
        <w:t xml:space="preserve"> opened the meeting</w:t>
      </w:r>
      <w:r w:rsidR="00620DB7">
        <w:rPr>
          <w:rFonts w:ascii="Century Gothic" w:hAnsi="Century Gothic"/>
          <w:sz w:val="24"/>
          <w:szCs w:val="24"/>
        </w:rPr>
        <w:t xml:space="preserve"> by welcoming new Board member </w:t>
      </w:r>
      <w:r w:rsidR="00B12508">
        <w:rPr>
          <w:rFonts w:ascii="Century Gothic" w:hAnsi="Century Gothic"/>
          <w:sz w:val="24"/>
          <w:szCs w:val="24"/>
        </w:rPr>
        <w:t>Simon Oliver</w:t>
      </w:r>
      <w:r w:rsidRPr="00D95026">
        <w:rPr>
          <w:rFonts w:ascii="Century Gothic" w:hAnsi="Century Gothic"/>
          <w:sz w:val="24"/>
          <w:szCs w:val="24"/>
        </w:rPr>
        <w:t>.</w:t>
      </w:r>
      <w:r w:rsidR="005D7861">
        <w:rPr>
          <w:rFonts w:ascii="Century Gothic" w:hAnsi="Century Gothic"/>
          <w:sz w:val="24"/>
          <w:szCs w:val="24"/>
        </w:rPr>
        <w:t xml:space="preserve"> All </w:t>
      </w:r>
      <w:proofErr w:type="gramStart"/>
      <w:r w:rsidR="005D7861">
        <w:rPr>
          <w:rFonts w:ascii="Century Gothic" w:hAnsi="Century Gothic"/>
          <w:sz w:val="24"/>
          <w:szCs w:val="24"/>
        </w:rPr>
        <w:t>present</w:t>
      </w:r>
      <w:proofErr w:type="gramEnd"/>
      <w:r w:rsidR="005D7861">
        <w:rPr>
          <w:rFonts w:ascii="Century Gothic" w:hAnsi="Century Gothic"/>
          <w:sz w:val="24"/>
          <w:szCs w:val="24"/>
        </w:rPr>
        <w:t xml:space="preserve"> gave a brief introduction and </w:t>
      </w:r>
      <w:r w:rsidR="004C05A7">
        <w:rPr>
          <w:rFonts w:ascii="Century Gothic" w:hAnsi="Century Gothic"/>
          <w:sz w:val="24"/>
          <w:szCs w:val="24"/>
        </w:rPr>
        <w:t>personal background.</w:t>
      </w:r>
      <w:r w:rsidRPr="00D95026">
        <w:rPr>
          <w:rFonts w:ascii="Century Gothic" w:hAnsi="Century Gothic"/>
          <w:sz w:val="24"/>
          <w:szCs w:val="24"/>
        </w:rPr>
        <w:t xml:space="preserve"> </w:t>
      </w:r>
      <w:r w:rsidR="00DF01E9">
        <w:rPr>
          <w:rFonts w:ascii="Century Gothic" w:hAnsi="Century Gothic"/>
          <w:sz w:val="24"/>
          <w:szCs w:val="24"/>
        </w:rPr>
        <w:t xml:space="preserve"> DE raised one AOB</w:t>
      </w:r>
      <w:r w:rsidR="009350B3">
        <w:rPr>
          <w:rFonts w:ascii="Century Gothic" w:hAnsi="Century Gothic"/>
          <w:sz w:val="24"/>
          <w:szCs w:val="24"/>
        </w:rPr>
        <w:t xml:space="preserve"> concerning London Ambulance Service</w:t>
      </w:r>
      <w:r w:rsidR="009F3EBB">
        <w:rPr>
          <w:rFonts w:ascii="Century Gothic" w:hAnsi="Century Gothic"/>
          <w:sz w:val="24"/>
          <w:szCs w:val="24"/>
        </w:rPr>
        <w:t>.</w:t>
      </w:r>
      <w:r>
        <w:rPr>
          <w:rFonts w:ascii="Century Gothic" w:hAnsi="Century Gothic"/>
          <w:sz w:val="24"/>
          <w:szCs w:val="24"/>
        </w:rPr>
        <w:br/>
      </w:r>
    </w:p>
    <w:p w14:paraId="5A57EE27" w14:textId="77777777" w:rsidR="00B504F1" w:rsidRPr="00D95026" w:rsidRDefault="00B504F1" w:rsidP="00B504F1">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Minutes of the previous meeting</w:t>
      </w:r>
    </w:p>
    <w:p w14:paraId="7A58230F" w14:textId="77777777" w:rsidR="00B504F1" w:rsidRDefault="00B504F1" w:rsidP="00B504F1">
      <w:pPr>
        <w:rPr>
          <w:rFonts w:ascii="Century Gothic" w:hAnsi="Century Gothic"/>
          <w:sz w:val="24"/>
          <w:szCs w:val="24"/>
        </w:rPr>
      </w:pPr>
      <w:r>
        <w:rPr>
          <w:rFonts w:ascii="Century Gothic" w:hAnsi="Century Gothic"/>
          <w:sz w:val="24"/>
          <w:szCs w:val="24"/>
        </w:rPr>
        <w:t>2</w:t>
      </w:r>
      <w:r w:rsidRPr="00C87338">
        <w:rPr>
          <w:rFonts w:ascii="Century Gothic" w:hAnsi="Century Gothic"/>
          <w:sz w:val="24"/>
          <w:szCs w:val="24"/>
        </w:rPr>
        <w:t>.1</w:t>
      </w:r>
      <w:r>
        <w:tab/>
      </w:r>
      <w:r>
        <w:rPr>
          <w:rFonts w:ascii="Century Gothic" w:hAnsi="Century Gothic"/>
          <w:sz w:val="24"/>
          <w:szCs w:val="24"/>
        </w:rPr>
        <w:t>The minutes were accepted as an accurate record</w:t>
      </w:r>
      <w:r w:rsidRPr="00C87338">
        <w:rPr>
          <w:rFonts w:ascii="Century Gothic" w:hAnsi="Century Gothic"/>
          <w:sz w:val="24"/>
          <w:szCs w:val="24"/>
        </w:rPr>
        <w:t>.</w:t>
      </w:r>
    </w:p>
    <w:p w14:paraId="02B70659" w14:textId="57D9A5A8" w:rsidR="00CF32D9" w:rsidRPr="00D95026" w:rsidRDefault="00CF32D9" w:rsidP="00CF32D9">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Matters arising</w:t>
      </w:r>
    </w:p>
    <w:p w14:paraId="5DD0DC1B" w14:textId="3A80ECD7" w:rsidR="00DE3A72" w:rsidRPr="00F1031F" w:rsidRDefault="00F03494" w:rsidP="00F1031F">
      <w:pPr>
        <w:pStyle w:val="ListParagraph"/>
        <w:numPr>
          <w:ilvl w:val="1"/>
          <w:numId w:val="4"/>
        </w:numPr>
        <w:rPr>
          <w:rFonts w:ascii="Century Gothic" w:hAnsi="Century Gothic"/>
          <w:sz w:val="24"/>
          <w:szCs w:val="24"/>
        </w:rPr>
      </w:pPr>
      <w:r w:rsidRPr="00F1031F">
        <w:rPr>
          <w:rFonts w:ascii="Century Gothic" w:hAnsi="Century Gothic"/>
          <w:sz w:val="24"/>
          <w:szCs w:val="24"/>
        </w:rPr>
        <w:t>Action Log</w:t>
      </w:r>
      <w:r w:rsidR="00C2102E" w:rsidRPr="00F1031F">
        <w:rPr>
          <w:rFonts w:ascii="Century Gothic" w:hAnsi="Century Gothic"/>
          <w:sz w:val="24"/>
          <w:szCs w:val="24"/>
        </w:rPr>
        <w:t xml:space="preserve"> (below meeting notes) </w:t>
      </w:r>
      <w:r w:rsidR="009E41EA" w:rsidRPr="00F1031F">
        <w:rPr>
          <w:rFonts w:ascii="Century Gothic" w:hAnsi="Century Gothic"/>
          <w:sz w:val="24"/>
          <w:szCs w:val="24"/>
        </w:rPr>
        <w:t>items 1-5</w:t>
      </w:r>
      <w:r w:rsidRPr="00F1031F">
        <w:rPr>
          <w:rFonts w:ascii="Century Gothic" w:hAnsi="Century Gothic"/>
          <w:sz w:val="24"/>
          <w:szCs w:val="24"/>
        </w:rPr>
        <w:t xml:space="preserve"> </w:t>
      </w:r>
      <w:r w:rsidR="004D70EC" w:rsidRPr="00F1031F">
        <w:rPr>
          <w:rFonts w:ascii="Century Gothic" w:hAnsi="Century Gothic"/>
          <w:sz w:val="24"/>
          <w:szCs w:val="24"/>
        </w:rPr>
        <w:t xml:space="preserve">updated </w:t>
      </w:r>
      <w:r w:rsidR="00DD7BAD" w:rsidRPr="00F1031F">
        <w:rPr>
          <w:rFonts w:ascii="Century Gothic" w:hAnsi="Century Gothic"/>
          <w:sz w:val="24"/>
          <w:szCs w:val="24"/>
        </w:rPr>
        <w:t xml:space="preserve">from previous meeting </w:t>
      </w:r>
      <w:r w:rsidR="004D70EC" w:rsidRPr="00F1031F">
        <w:rPr>
          <w:rFonts w:ascii="Century Gothic" w:hAnsi="Century Gothic"/>
          <w:sz w:val="24"/>
          <w:szCs w:val="24"/>
        </w:rPr>
        <w:t xml:space="preserve">with status and action number </w:t>
      </w:r>
      <w:r w:rsidR="00DD7BAD" w:rsidRPr="00F1031F">
        <w:rPr>
          <w:rFonts w:ascii="Century Gothic" w:hAnsi="Century Gothic"/>
          <w:sz w:val="24"/>
          <w:szCs w:val="24"/>
        </w:rPr>
        <w:t xml:space="preserve">columns </w:t>
      </w:r>
      <w:r w:rsidR="004D70EC" w:rsidRPr="00F1031F">
        <w:rPr>
          <w:rFonts w:ascii="Century Gothic" w:hAnsi="Century Gothic"/>
          <w:sz w:val="24"/>
          <w:szCs w:val="24"/>
        </w:rPr>
        <w:t>added. Completed removed and some actions delegated to the New Comms Officer role.</w:t>
      </w:r>
    </w:p>
    <w:p w14:paraId="735BA917" w14:textId="77777777" w:rsidR="00CC219B" w:rsidRDefault="00236AE4" w:rsidP="00605AE1">
      <w:pPr>
        <w:pStyle w:val="ListParagraph"/>
        <w:numPr>
          <w:ilvl w:val="1"/>
          <w:numId w:val="4"/>
        </w:numPr>
        <w:rPr>
          <w:rFonts w:ascii="Century Gothic" w:hAnsi="Century Gothic"/>
          <w:sz w:val="24"/>
          <w:szCs w:val="24"/>
        </w:rPr>
      </w:pPr>
      <w:r>
        <w:rPr>
          <w:rFonts w:ascii="Century Gothic" w:hAnsi="Century Gothic"/>
          <w:sz w:val="24"/>
          <w:szCs w:val="24"/>
        </w:rPr>
        <w:t xml:space="preserve">NS asked if there was any update on the new acute hospital in South Sutton since the new government announced that the </w:t>
      </w:r>
      <w:r w:rsidR="002439E6">
        <w:rPr>
          <w:rFonts w:ascii="Century Gothic" w:hAnsi="Century Gothic"/>
          <w:sz w:val="24"/>
          <w:szCs w:val="24"/>
        </w:rPr>
        <w:t>“</w:t>
      </w:r>
      <w:r>
        <w:rPr>
          <w:rFonts w:ascii="Century Gothic" w:hAnsi="Century Gothic"/>
          <w:sz w:val="24"/>
          <w:szCs w:val="24"/>
        </w:rPr>
        <w:t>40</w:t>
      </w:r>
      <w:r w:rsidR="002439E6">
        <w:rPr>
          <w:rFonts w:ascii="Century Gothic" w:hAnsi="Century Gothic"/>
          <w:sz w:val="24"/>
          <w:szCs w:val="24"/>
        </w:rPr>
        <w:t>-</w:t>
      </w:r>
      <w:r>
        <w:rPr>
          <w:rFonts w:ascii="Century Gothic" w:hAnsi="Century Gothic"/>
          <w:sz w:val="24"/>
          <w:szCs w:val="24"/>
        </w:rPr>
        <w:t>hospital</w:t>
      </w:r>
      <w:r w:rsidR="002439E6">
        <w:rPr>
          <w:rFonts w:ascii="Century Gothic" w:hAnsi="Century Gothic"/>
          <w:sz w:val="24"/>
          <w:szCs w:val="24"/>
        </w:rPr>
        <w:t>”</w:t>
      </w:r>
      <w:r>
        <w:rPr>
          <w:rFonts w:ascii="Century Gothic" w:hAnsi="Century Gothic"/>
          <w:sz w:val="24"/>
          <w:szCs w:val="24"/>
        </w:rPr>
        <w:t xml:space="preserve"> programme of the previous government was being reviewed. PF advised that he had contacted James Blythe (MD for Epsom and St Helier hospitals) who had a</w:t>
      </w:r>
      <w:r w:rsidR="00760E0D">
        <w:rPr>
          <w:rFonts w:ascii="Century Gothic" w:hAnsi="Century Gothic"/>
          <w:sz w:val="24"/>
          <w:szCs w:val="24"/>
        </w:rPr>
        <w:t xml:space="preserve">dvised that the programme was being paused and that some comms would be released by the hospital soon </w:t>
      </w:r>
      <w:r w:rsidR="00340B07">
        <w:rPr>
          <w:rFonts w:ascii="Century Gothic" w:hAnsi="Century Gothic"/>
          <w:sz w:val="24"/>
          <w:szCs w:val="24"/>
        </w:rPr>
        <w:t>We are unaware that any comms has been released. We discussed the potential to raise this at the Sutton Scrutiny Committee. NS advised that we were not allowed to ask questions just to give our p</w:t>
      </w:r>
      <w:r w:rsidR="00F36538">
        <w:rPr>
          <w:rFonts w:ascii="Century Gothic" w:hAnsi="Century Gothic"/>
          <w:sz w:val="24"/>
          <w:szCs w:val="24"/>
        </w:rPr>
        <w:t>oint of view. PF advised that he</w:t>
      </w:r>
      <w:r w:rsidR="002439E6">
        <w:rPr>
          <w:rFonts w:ascii="Century Gothic" w:hAnsi="Century Gothic"/>
          <w:sz w:val="24"/>
          <w:szCs w:val="24"/>
        </w:rPr>
        <w:t xml:space="preserve"> </w:t>
      </w:r>
      <w:proofErr w:type="gramStart"/>
      <w:r w:rsidR="002439E6">
        <w:rPr>
          <w:rFonts w:ascii="Century Gothic" w:hAnsi="Century Gothic"/>
          <w:sz w:val="24"/>
          <w:szCs w:val="24"/>
        </w:rPr>
        <w:t>would</w:t>
      </w:r>
      <w:r w:rsidR="00F36538">
        <w:rPr>
          <w:rFonts w:ascii="Century Gothic" w:hAnsi="Century Gothic"/>
          <w:sz w:val="24"/>
          <w:szCs w:val="24"/>
        </w:rPr>
        <w:t xml:space="preserve"> </w:t>
      </w:r>
      <w:r w:rsidR="002A1D3F">
        <w:rPr>
          <w:rFonts w:ascii="Century Gothic" w:hAnsi="Century Gothic"/>
          <w:sz w:val="24"/>
          <w:szCs w:val="24"/>
        </w:rPr>
        <w:t>check</w:t>
      </w:r>
      <w:proofErr w:type="gramEnd"/>
      <w:r w:rsidR="00F36538">
        <w:rPr>
          <w:rFonts w:ascii="Century Gothic" w:hAnsi="Century Gothic"/>
          <w:sz w:val="24"/>
          <w:szCs w:val="24"/>
        </w:rPr>
        <w:t xml:space="preserve"> to see if the legislation around Healthwatch and Scrutiny entitle Healthwatch to ask questions.</w:t>
      </w:r>
      <w:r w:rsidR="002A1D3F">
        <w:rPr>
          <w:rFonts w:ascii="Century Gothic" w:hAnsi="Century Gothic"/>
          <w:sz w:val="24"/>
          <w:szCs w:val="24"/>
        </w:rPr>
        <w:t xml:space="preserve"> </w:t>
      </w:r>
    </w:p>
    <w:p w14:paraId="211A743C" w14:textId="1A8B76DC" w:rsidR="00605AE1" w:rsidRPr="00AE2C2C" w:rsidRDefault="00605AE1" w:rsidP="00CC219B">
      <w:pPr>
        <w:pStyle w:val="ListParagraph"/>
        <w:rPr>
          <w:rFonts w:ascii="Century Gothic" w:hAnsi="Century Gothic"/>
          <w:sz w:val="24"/>
          <w:szCs w:val="24"/>
        </w:rPr>
      </w:pPr>
      <w:r w:rsidRPr="00AE2C2C">
        <w:rPr>
          <w:rFonts w:ascii="Century Gothic" w:hAnsi="Century Gothic"/>
          <w:b/>
          <w:bCs/>
          <w:color w:val="E73E79" w:themeColor="accent2"/>
          <w:sz w:val="24"/>
          <w:szCs w:val="24"/>
          <w:lang w:val="en-US"/>
        </w:rPr>
        <w:lastRenderedPageBreak/>
        <w:t>PF to investigate entitlement to ask the Scrutiny Committee questions and receive a response</w:t>
      </w:r>
      <w:r w:rsidR="00AE2C2C">
        <w:rPr>
          <w:rFonts w:ascii="Century Gothic" w:hAnsi="Century Gothic"/>
          <w:b/>
          <w:bCs/>
          <w:color w:val="E73E79" w:themeColor="accent2"/>
          <w:sz w:val="24"/>
          <w:szCs w:val="24"/>
          <w:lang w:val="en-US"/>
        </w:rPr>
        <w:t>.</w:t>
      </w:r>
    </w:p>
    <w:p w14:paraId="3496B3C9" w14:textId="77777777" w:rsidR="00CC219B" w:rsidRPr="00CC219B" w:rsidRDefault="007A763B" w:rsidP="00CC219B">
      <w:pPr>
        <w:pStyle w:val="ListParagraph"/>
        <w:numPr>
          <w:ilvl w:val="1"/>
          <w:numId w:val="4"/>
        </w:numPr>
        <w:rPr>
          <w:rFonts w:ascii="Century Gothic" w:hAnsi="Century Gothic"/>
          <w:sz w:val="24"/>
          <w:szCs w:val="24"/>
        </w:rPr>
      </w:pPr>
      <w:r w:rsidRPr="00AE2C2C">
        <w:rPr>
          <w:rFonts w:ascii="Century Gothic" w:hAnsi="Century Gothic"/>
          <w:sz w:val="24"/>
          <w:szCs w:val="24"/>
          <w:lang w:val="en-US"/>
        </w:rPr>
        <w:t xml:space="preserve">The Board discussed Trustee terms and when longer standing Trustees are likely to need to stand down. </w:t>
      </w:r>
    </w:p>
    <w:p w14:paraId="7DE895D0" w14:textId="1E72C906" w:rsidR="002439E6" w:rsidRPr="00CC219B" w:rsidRDefault="00701007" w:rsidP="00CC219B">
      <w:pPr>
        <w:pStyle w:val="ListParagraph"/>
        <w:rPr>
          <w:rFonts w:ascii="Century Gothic" w:hAnsi="Century Gothic"/>
          <w:sz w:val="24"/>
          <w:szCs w:val="24"/>
        </w:rPr>
      </w:pPr>
      <w:r w:rsidRPr="002439E6">
        <w:rPr>
          <w:rFonts w:ascii="Century Gothic" w:hAnsi="Century Gothic"/>
          <w:b/>
          <w:bCs/>
          <w:color w:val="E73E79" w:themeColor="accent2"/>
          <w:sz w:val="24"/>
          <w:szCs w:val="24"/>
          <w:lang w:val="en-US"/>
        </w:rPr>
        <w:t xml:space="preserve">PF to check Excel Spreadsheet to identify those likely to need to stand down at </w:t>
      </w:r>
      <w:proofErr w:type="gramStart"/>
      <w:r w:rsidRPr="002439E6">
        <w:rPr>
          <w:rFonts w:ascii="Century Gothic" w:hAnsi="Century Gothic"/>
          <w:b/>
          <w:bCs/>
          <w:color w:val="E73E79" w:themeColor="accent2"/>
          <w:sz w:val="24"/>
          <w:szCs w:val="24"/>
          <w:lang w:val="en-US"/>
        </w:rPr>
        <w:t>the this</w:t>
      </w:r>
      <w:proofErr w:type="gramEnd"/>
      <w:r w:rsidRPr="002439E6">
        <w:rPr>
          <w:rFonts w:ascii="Century Gothic" w:hAnsi="Century Gothic"/>
          <w:b/>
          <w:bCs/>
          <w:color w:val="E73E79" w:themeColor="accent2"/>
          <w:sz w:val="24"/>
          <w:szCs w:val="24"/>
          <w:lang w:val="en-US"/>
        </w:rPr>
        <w:t xml:space="preserve"> </w:t>
      </w:r>
      <w:proofErr w:type="spellStart"/>
      <w:r w:rsidRPr="002439E6">
        <w:rPr>
          <w:rFonts w:ascii="Century Gothic" w:hAnsi="Century Gothic"/>
          <w:b/>
          <w:bCs/>
          <w:color w:val="E73E79" w:themeColor="accent2"/>
          <w:sz w:val="24"/>
          <w:szCs w:val="24"/>
          <w:lang w:val="en-US"/>
        </w:rPr>
        <w:t>years</w:t>
      </w:r>
      <w:proofErr w:type="spellEnd"/>
      <w:r w:rsidRPr="002439E6">
        <w:rPr>
          <w:rFonts w:ascii="Century Gothic" w:hAnsi="Century Gothic"/>
          <w:b/>
          <w:bCs/>
          <w:color w:val="E73E79" w:themeColor="accent2"/>
          <w:sz w:val="24"/>
          <w:szCs w:val="24"/>
          <w:lang w:val="en-US"/>
        </w:rPr>
        <w:t xml:space="preserve"> AGM and those unable to </w:t>
      </w:r>
      <w:proofErr w:type="spellStart"/>
      <w:r w:rsidRPr="002439E6">
        <w:rPr>
          <w:rFonts w:ascii="Century Gothic" w:hAnsi="Century Gothic"/>
          <w:b/>
          <w:bCs/>
          <w:color w:val="E73E79" w:themeColor="accent2"/>
          <w:sz w:val="24"/>
          <w:szCs w:val="24"/>
          <w:lang w:val="en-US"/>
        </w:rPr>
        <w:t>restand</w:t>
      </w:r>
      <w:proofErr w:type="spellEnd"/>
      <w:r w:rsidRPr="002439E6">
        <w:rPr>
          <w:rFonts w:ascii="Century Gothic" w:hAnsi="Century Gothic"/>
          <w:b/>
          <w:bCs/>
          <w:color w:val="E73E79" w:themeColor="accent2"/>
          <w:sz w:val="24"/>
          <w:szCs w:val="24"/>
          <w:lang w:val="en-US"/>
        </w:rPr>
        <w:t xml:space="preserve"> due to having held 3 terms as a Trustee.</w:t>
      </w:r>
      <w:r w:rsidR="002A1D3F" w:rsidRPr="002439E6">
        <w:rPr>
          <w:rFonts w:ascii="Century Gothic" w:hAnsi="Century Gothic"/>
          <w:b/>
          <w:bCs/>
          <w:color w:val="E73E79" w:themeColor="accent2"/>
          <w:sz w:val="24"/>
          <w:szCs w:val="24"/>
          <w:lang w:val="en-US"/>
        </w:rPr>
        <w:t xml:space="preserve"> </w:t>
      </w:r>
    </w:p>
    <w:p w14:paraId="31656975" w14:textId="77777777" w:rsidR="00CC219B" w:rsidRPr="00CC219B" w:rsidRDefault="00CC219B" w:rsidP="00CC219B">
      <w:pPr>
        <w:pStyle w:val="ListParagraph"/>
        <w:rPr>
          <w:rFonts w:ascii="Century Gothic" w:hAnsi="Century Gothic"/>
          <w:sz w:val="24"/>
          <w:szCs w:val="24"/>
        </w:rPr>
      </w:pPr>
    </w:p>
    <w:p w14:paraId="19F6C8BD" w14:textId="5BB8DD30" w:rsidR="002A317F" w:rsidRPr="00D95026" w:rsidRDefault="00FD2E79" w:rsidP="002A317F">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 xml:space="preserve">Trustee </w:t>
      </w:r>
      <w:r w:rsidR="00DF01E9">
        <w:rPr>
          <w:rFonts w:ascii="Century Gothic" w:hAnsi="Century Gothic"/>
          <w:b/>
          <w:bCs/>
          <w:color w:val="004F6B"/>
          <w:sz w:val="28"/>
          <w:szCs w:val="28"/>
        </w:rPr>
        <w:t>r</w:t>
      </w:r>
      <w:r>
        <w:rPr>
          <w:rFonts w:ascii="Century Gothic" w:hAnsi="Century Gothic"/>
          <w:b/>
          <w:bCs/>
          <w:color w:val="004F6B"/>
          <w:sz w:val="28"/>
          <w:szCs w:val="28"/>
        </w:rPr>
        <w:t>ecruitment</w:t>
      </w:r>
    </w:p>
    <w:p w14:paraId="2B7FC31E" w14:textId="6BA4520B" w:rsidR="002A317F" w:rsidRDefault="00B65EFE" w:rsidP="0005565A">
      <w:pPr>
        <w:pStyle w:val="ListParagraph"/>
        <w:numPr>
          <w:ilvl w:val="1"/>
          <w:numId w:val="4"/>
        </w:numPr>
        <w:rPr>
          <w:rFonts w:ascii="Century Gothic" w:hAnsi="Century Gothic"/>
          <w:sz w:val="24"/>
          <w:szCs w:val="24"/>
        </w:rPr>
      </w:pPr>
      <w:r>
        <w:rPr>
          <w:rFonts w:ascii="Century Gothic" w:hAnsi="Century Gothic"/>
          <w:sz w:val="24"/>
          <w:szCs w:val="24"/>
        </w:rPr>
        <w:t>The Board welcomed SO as a new Trustee.</w:t>
      </w:r>
    </w:p>
    <w:p w14:paraId="1C4620F9" w14:textId="625ECD75" w:rsidR="00B65EFE" w:rsidRDefault="00B65EFE" w:rsidP="0005565A">
      <w:pPr>
        <w:pStyle w:val="ListParagraph"/>
        <w:numPr>
          <w:ilvl w:val="1"/>
          <w:numId w:val="4"/>
        </w:numPr>
        <w:rPr>
          <w:rFonts w:ascii="Century Gothic" w:hAnsi="Century Gothic"/>
          <w:sz w:val="24"/>
          <w:szCs w:val="24"/>
        </w:rPr>
      </w:pPr>
      <w:r>
        <w:rPr>
          <w:rFonts w:ascii="Century Gothic" w:hAnsi="Century Gothic"/>
          <w:sz w:val="24"/>
          <w:szCs w:val="24"/>
        </w:rPr>
        <w:t>PF advised that he had</w:t>
      </w:r>
      <w:r w:rsidR="00434427">
        <w:rPr>
          <w:rFonts w:ascii="Century Gothic" w:hAnsi="Century Gothic"/>
          <w:sz w:val="24"/>
          <w:szCs w:val="24"/>
        </w:rPr>
        <w:t xml:space="preserve"> held an initial meeting with another potential new Trustee. The potential applicant has skills and experience that would be beneficial to the organisation. PF had encouraged the person to </w:t>
      </w:r>
      <w:r w:rsidR="00D63A34">
        <w:rPr>
          <w:rFonts w:ascii="Century Gothic" w:hAnsi="Century Gothic"/>
          <w:sz w:val="24"/>
          <w:szCs w:val="24"/>
        </w:rPr>
        <w:t xml:space="preserve">apply using and has sent them an application form and other documents. The applicant had been enthusiastic about the role. </w:t>
      </w:r>
      <w:r w:rsidR="003B5B77">
        <w:rPr>
          <w:rFonts w:ascii="Century Gothic" w:hAnsi="Century Gothic"/>
          <w:sz w:val="24"/>
          <w:szCs w:val="24"/>
        </w:rPr>
        <w:t xml:space="preserve">Awaiting application. </w:t>
      </w:r>
    </w:p>
    <w:p w14:paraId="248BAFBD" w14:textId="3D3B4CC5" w:rsidR="003B5B77" w:rsidRDefault="003B5B77" w:rsidP="0005565A">
      <w:pPr>
        <w:pStyle w:val="ListParagraph"/>
        <w:numPr>
          <w:ilvl w:val="1"/>
          <w:numId w:val="4"/>
        </w:numPr>
        <w:rPr>
          <w:rFonts w:ascii="Century Gothic" w:hAnsi="Century Gothic"/>
          <w:sz w:val="24"/>
          <w:szCs w:val="24"/>
        </w:rPr>
      </w:pPr>
      <w:r>
        <w:rPr>
          <w:rFonts w:ascii="Century Gothic" w:hAnsi="Century Gothic"/>
          <w:sz w:val="24"/>
          <w:szCs w:val="24"/>
        </w:rPr>
        <w:t>JW had held an initial meeting with another potential applicant and had passed on their contact details to PF who has contacted them to take the application further.</w:t>
      </w:r>
    </w:p>
    <w:p w14:paraId="4F2C3A25" w14:textId="0020AE7C" w:rsidR="003B5B77" w:rsidRPr="0005565A" w:rsidRDefault="003B5B77" w:rsidP="0005565A">
      <w:pPr>
        <w:pStyle w:val="ListParagraph"/>
        <w:numPr>
          <w:ilvl w:val="1"/>
          <w:numId w:val="4"/>
        </w:numPr>
        <w:rPr>
          <w:rFonts w:ascii="Century Gothic" w:hAnsi="Century Gothic"/>
          <w:sz w:val="24"/>
          <w:szCs w:val="24"/>
        </w:rPr>
      </w:pPr>
      <w:r>
        <w:rPr>
          <w:rFonts w:ascii="Century Gothic" w:hAnsi="Century Gothic"/>
          <w:sz w:val="24"/>
          <w:szCs w:val="24"/>
        </w:rPr>
        <w:t>PF stated that he believed that he had one further applicant who had expressed an interest through the volunteer centre to follow up.</w:t>
      </w:r>
    </w:p>
    <w:p w14:paraId="6230CB0F" w14:textId="77777777" w:rsidR="000322F0" w:rsidRPr="0005565A" w:rsidRDefault="000322F0" w:rsidP="000322F0">
      <w:pPr>
        <w:pStyle w:val="ListParagraph"/>
        <w:rPr>
          <w:rFonts w:ascii="Century Gothic" w:hAnsi="Century Gothic"/>
          <w:sz w:val="24"/>
          <w:szCs w:val="24"/>
        </w:rPr>
      </w:pPr>
    </w:p>
    <w:p w14:paraId="4FE5CB16" w14:textId="63605C46" w:rsidR="004E3FD0" w:rsidRPr="00A8432E" w:rsidRDefault="001A31A3" w:rsidP="00A8432E">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S</w:t>
      </w:r>
      <w:r w:rsidR="00697331">
        <w:rPr>
          <w:rFonts w:ascii="Century Gothic" w:hAnsi="Century Gothic"/>
          <w:b/>
          <w:bCs/>
          <w:color w:val="004F6B"/>
          <w:sz w:val="28"/>
          <w:szCs w:val="28"/>
        </w:rPr>
        <w:t>taff</w:t>
      </w:r>
      <w:r w:rsidR="00467BC6">
        <w:rPr>
          <w:rFonts w:ascii="Century Gothic" w:hAnsi="Century Gothic"/>
          <w:b/>
          <w:bCs/>
          <w:color w:val="004F6B"/>
          <w:sz w:val="28"/>
          <w:szCs w:val="28"/>
        </w:rPr>
        <w:t xml:space="preserve"> recruitment</w:t>
      </w:r>
    </w:p>
    <w:p w14:paraId="5AF613AC" w14:textId="626F6CFD" w:rsidR="00EC306D" w:rsidRPr="005A1620" w:rsidRDefault="007D21BD" w:rsidP="00A76039">
      <w:pPr>
        <w:ind w:left="720" w:hanging="720"/>
        <w:rPr>
          <w:rFonts w:ascii="Century Gothic" w:hAnsi="Century Gothic"/>
          <w:b/>
          <w:bCs/>
          <w:color w:val="E73E79" w:themeColor="accent2"/>
          <w:sz w:val="24"/>
          <w:szCs w:val="24"/>
        </w:rPr>
      </w:pPr>
      <w:r w:rsidRPr="00EC1479">
        <w:rPr>
          <w:rFonts w:ascii="Century Gothic" w:hAnsi="Century Gothic"/>
          <w:sz w:val="24"/>
          <w:szCs w:val="24"/>
        </w:rPr>
        <w:t>5</w:t>
      </w:r>
      <w:r w:rsidR="006644E0" w:rsidRPr="00EC1479">
        <w:rPr>
          <w:rFonts w:ascii="Century Gothic" w:hAnsi="Century Gothic"/>
          <w:sz w:val="24"/>
          <w:szCs w:val="24"/>
        </w:rPr>
        <w:t>.</w:t>
      </w:r>
      <w:r w:rsidR="00541DEA">
        <w:rPr>
          <w:rFonts w:ascii="Century Gothic" w:hAnsi="Century Gothic"/>
          <w:sz w:val="24"/>
          <w:szCs w:val="24"/>
        </w:rPr>
        <w:t>1</w:t>
      </w:r>
      <w:r w:rsidR="006644E0" w:rsidRPr="00EC1479">
        <w:rPr>
          <w:rFonts w:ascii="Century Gothic" w:hAnsi="Century Gothic"/>
          <w:sz w:val="24"/>
          <w:szCs w:val="24"/>
        </w:rPr>
        <w:tab/>
      </w:r>
      <w:r w:rsidR="00AC663B">
        <w:rPr>
          <w:rFonts w:ascii="Century Gothic" w:hAnsi="Century Gothic"/>
          <w:sz w:val="24"/>
          <w:szCs w:val="24"/>
        </w:rPr>
        <w:t>JW advised that initial interviews with 2 candi</w:t>
      </w:r>
      <w:r w:rsidR="008C537E">
        <w:rPr>
          <w:rFonts w:ascii="Century Gothic" w:hAnsi="Century Gothic"/>
          <w:sz w:val="24"/>
          <w:szCs w:val="24"/>
        </w:rPr>
        <w:t xml:space="preserve">dates had been completed today and a further interview is set up for Thursday. PF and JW advised that they were confident that we would be able to appoint from the candidates. </w:t>
      </w:r>
      <w:r w:rsidR="00F46D5B">
        <w:rPr>
          <w:rFonts w:ascii="Century Gothic" w:hAnsi="Century Gothic"/>
          <w:sz w:val="24"/>
          <w:szCs w:val="24"/>
        </w:rPr>
        <w:t>The Board asked if the new appointee could review the Comms Plan.</w:t>
      </w:r>
      <w:r w:rsidR="005A1620">
        <w:rPr>
          <w:rFonts w:ascii="Century Gothic" w:hAnsi="Century Gothic"/>
          <w:sz w:val="24"/>
          <w:szCs w:val="24"/>
        </w:rPr>
        <w:t xml:space="preserve"> </w:t>
      </w:r>
      <w:r w:rsidR="005A1620" w:rsidRPr="005A1620">
        <w:rPr>
          <w:rFonts w:ascii="Century Gothic" w:hAnsi="Century Gothic"/>
          <w:b/>
          <w:bCs/>
          <w:color w:val="E73E79" w:themeColor="accent2"/>
          <w:sz w:val="24"/>
          <w:szCs w:val="24"/>
        </w:rPr>
        <w:t>PF to add</w:t>
      </w:r>
      <w:r w:rsidR="005A1620">
        <w:rPr>
          <w:rFonts w:ascii="Century Gothic" w:hAnsi="Century Gothic"/>
          <w:b/>
          <w:bCs/>
          <w:color w:val="E73E79" w:themeColor="accent2"/>
          <w:sz w:val="24"/>
          <w:szCs w:val="24"/>
        </w:rPr>
        <w:t xml:space="preserve"> review Comms Plan</w:t>
      </w:r>
      <w:r w:rsidR="005A1620" w:rsidRPr="005A1620">
        <w:rPr>
          <w:rFonts w:ascii="Century Gothic" w:hAnsi="Century Gothic"/>
          <w:b/>
          <w:bCs/>
          <w:color w:val="E73E79" w:themeColor="accent2"/>
          <w:sz w:val="24"/>
          <w:szCs w:val="24"/>
        </w:rPr>
        <w:t xml:space="preserve"> to work plan for new </w:t>
      </w:r>
      <w:r w:rsidR="00681C2D">
        <w:rPr>
          <w:rFonts w:ascii="Century Gothic" w:hAnsi="Century Gothic"/>
          <w:b/>
          <w:bCs/>
          <w:color w:val="E73E79" w:themeColor="accent2"/>
          <w:sz w:val="24"/>
          <w:szCs w:val="24"/>
        </w:rPr>
        <w:t>empl</w:t>
      </w:r>
      <w:r w:rsidR="00DA7BE8">
        <w:rPr>
          <w:rFonts w:ascii="Century Gothic" w:hAnsi="Century Gothic"/>
          <w:b/>
          <w:bCs/>
          <w:color w:val="E73E79" w:themeColor="accent2"/>
          <w:sz w:val="24"/>
          <w:szCs w:val="24"/>
        </w:rPr>
        <w:t>oyee</w:t>
      </w:r>
      <w:r w:rsidR="005A1620" w:rsidRPr="005A1620">
        <w:rPr>
          <w:rFonts w:ascii="Century Gothic" w:hAnsi="Century Gothic"/>
          <w:b/>
          <w:bCs/>
          <w:color w:val="E73E79" w:themeColor="accent2"/>
          <w:sz w:val="24"/>
          <w:szCs w:val="24"/>
        </w:rPr>
        <w:t xml:space="preserve">. </w:t>
      </w:r>
    </w:p>
    <w:p w14:paraId="003DC508" w14:textId="6D7C8D64" w:rsidR="00F665A4" w:rsidRPr="00D95026" w:rsidRDefault="006C11C3" w:rsidP="00F665A4">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Accessing GP services report – maximising impact planning</w:t>
      </w:r>
    </w:p>
    <w:p w14:paraId="09512F8E" w14:textId="77777777" w:rsidR="00B948E3" w:rsidRPr="00B948E3" w:rsidRDefault="00D823F3" w:rsidP="00DE7325">
      <w:pPr>
        <w:pStyle w:val="ListParagraph"/>
        <w:numPr>
          <w:ilvl w:val="1"/>
          <w:numId w:val="4"/>
        </w:numPr>
        <w:rPr>
          <w:rFonts w:ascii="Century Gothic" w:hAnsi="Century Gothic"/>
          <w:b/>
          <w:bCs/>
          <w:color w:val="E73E79" w:themeColor="accent2"/>
          <w:sz w:val="24"/>
          <w:szCs w:val="24"/>
        </w:rPr>
      </w:pPr>
      <w:r w:rsidRPr="00DA7BE8">
        <w:rPr>
          <w:rFonts w:ascii="Century Gothic" w:hAnsi="Century Gothic"/>
          <w:sz w:val="24"/>
          <w:szCs w:val="24"/>
        </w:rPr>
        <w:t>All agreed that Andrew h</w:t>
      </w:r>
      <w:r w:rsidR="00D34259" w:rsidRPr="00DA7BE8">
        <w:rPr>
          <w:rFonts w:ascii="Century Gothic" w:hAnsi="Century Gothic"/>
          <w:sz w:val="24"/>
          <w:szCs w:val="24"/>
        </w:rPr>
        <w:t xml:space="preserve">ad produced an excellent report. </w:t>
      </w:r>
    </w:p>
    <w:p w14:paraId="21615496" w14:textId="77777777" w:rsidR="00B948E3" w:rsidRPr="00B948E3" w:rsidRDefault="00D34259" w:rsidP="00DE7325">
      <w:pPr>
        <w:pStyle w:val="ListParagraph"/>
        <w:numPr>
          <w:ilvl w:val="1"/>
          <w:numId w:val="4"/>
        </w:numPr>
        <w:rPr>
          <w:rFonts w:ascii="Century Gothic" w:hAnsi="Century Gothic"/>
          <w:b/>
          <w:bCs/>
          <w:color w:val="E73E79" w:themeColor="accent2"/>
          <w:sz w:val="24"/>
          <w:szCs w:val="24"/>
        </w:rPr>
      </w:pPr>
      <w:r w:rsidRPr="00DA7BE8">
        <w:rPr>
          <w:rFonts w:ascii="Century Gothic" w:hAnsi="Century Gothic"/>
          <w:sz w:val="24"/>
          <w:szCs w:val="24"/>
        </w:rPr>
        <w:t>JW asked what PF was expecting from this agenda item. P</w:t>
      </w:r>
      <w:r w:rsidR="00B1024D" w:rsidRPr="00DA7BE8">
        <w:rPr>
          <w:rFonts w:ascii="Century Gothic" w:hAnsi="Century Gothic"/>
          <w:sz w:val="24"/>
          <w:szCs w:val="24"/>
        </w:rPr>
        <w:t xml:space="preserve">F advised he was investigating if the Board have </w:t>
      </w:r>
      <w:r w:rsidR="00B1024D">
        <w:rPr>
          <w:rFonts w:ascii="Century Gothic" w:hAnsi="Century Gothic"/>
          <w:sz w:val="24"/>
          <w:szCs w:val="24"/>
        </w:rPr>
        <w:t xml:space="preserve">an </w:t>
      </w:r>
      <w:proofErr w:type="gramStart"/>
      <w:r w:rsidR="00B1024D">
        <w:rPr>
          <w:rFonts w:ascii="Century Gothic" w:hAnsi="Century Gothic"/>
          <w:sz w:val="24"/>
          <w:szCs w:val="24"/>
        </w:rPr>
        <w:t>ideas</w:t>
      </w:r>
      <w:proofErr w:type="gramEnd"/>
      <w:r w:rsidR="00B1024D">
        <w:rPr>
          <w:rFonts w:ascii="Century Gothic" w:hAnsi="Century Gothic"/>
          <w:sz w:val="24"/>
          <w:szCs w:val="24"/>
        </w:rPr>
        <w:t xml:space="preserve"> about ensuring that the report had imp</w:t>
      </w:r>
      <w:r w:rsidR="00C33AC2">
        <w:rPr>
          <w:rFonts w:ascii="Century Gothic" w:hAnsi="Century Gothic"/>
          <w:sz w:val="24"/>
          <w:szCs w:val="24"/>
        </w:rPr>
        <w:t xml:space="preserve">act. PF confirmed that he had discussed the inclusion of the report as an agenda item at the Health and Wellbeing Board and the Sutton Place Partnership with provisional agreement. </w:t>
      </w:r>
    </w:p>
    <w:p w14:paraId="4DB14D46" w14:textId="545D7BC0" w:rsidR="00DE7325" w:rsidRDefault="00496C2A" w:rsidP="00DE7325">
      <w:pPr>
        <w:pStyle w:val="ListParagraph"/>
        <w:numPr>
          <w:ilvl w:val="1"/>
          <w:numId w:val="4"/>
        </w:numPr>
        <w:rPr>
          <w:rFonts w:ascii="Century Gothic" w:hAnsi="Century Gothic"/>
          <w:b/>
          <w:bCs/>
          <w:color w:val="E73E79" w:themeColor="accent2"/>
          <w:sz w:val="24"/>
          <w:szCs w:val="24"/>
        </w:rPr>
      </w:pPr>
      <w:r>
        <w:rPr>
          <w:rFonts w:ascii="Century Gothic" w:hAnsi="Century Gothic"/>
          <w:sz w:val="24"/>
          <w:szCs w:val="24"/>
        </w:rPr>
        <w:t xml:space="preserve">Lacking a Comms employee makes general dissemination more </w:t>
      </w:r>
      <w:proofErr w:type="gramStart"/>
      <w:r>
        <w:rPr>
          <w:rFonts w:ascii="Century Gothic" w:hAnsi="Century Gothic"/>
          <w:sz w:val="24"/>
          <w:szCs w:val="24"/>
        </w:rPr>
        <w:t>difficult</w:t>
      </w:r>
      <w:proofErr w:type="gramEnd"/>
      <w:r>
        <w:rPr>
          <w:rFonts w:ascii="Century Gothic" w:hAnsi="Century Gothic"/>
          <w:sz w:val="24"/>
          <w:szCs w:val="24"/>
        </w:rPr>
        <w:t xml:space="preserve"> and this can be picked up by the new</w:t>
      </w:r>
      <w:r w:rsidR="00EB249F">
        <w:rPr>
          <w:rFonts w:ascii="Century Gothic" w:hAnsi="Century Gothic"/>
          <w:sz w:val="24"/>
          <w:szCs w:val="24"/>
        </w:rPr>
        <w:t xml:space="preserve"> post holder. It was agreed that a covering email and a copy of the report should be sent to the VIP list we hold</w:t>
      </w:r>
      <w:r w:rsidR="006358DD">
        <w:rPr>
          <w:rFonts w:ascii="Century Gothic" w:hAnsi="Century Gothic"/>
          <w:sz w:val="24"/>
          <w:szCs w:val="24"/>
        </w:rPr>
        <w:t xml:space="preserve"> as the longer it took to share the less relevant the data would be. </w:t>
      </w:r>
      <w:r w:rsidR="006358DD" w:rsidRPr="00DA7BE8">
        <w:rPr>
          <w:rFonts w:ascii="Century Gothic" w:hAnsi="Century Gothic"/>
          <w:b/>
          <w:bCs/>
          <w:color w:val="E73E79" w:themeColor="accent2"/>
          <w:sz w:val="24"/>
          <w:szCs w:val="24"/>
        </w:rPr>
        <w:t xml:space="preserve">PF agreed to ask LD </w:t>
      </w:r>
      <w:r w:rsidR="00DA7BE8" w:rsidRPr="00DA7BE8">
        <w:rPr>
          <w:rFonts w:ascii="Century Gothic" w:hAnsi="Century Gothic"/>
          <w:b/>
          <w:bCs/>
          <w:color w:val="E73E79" w:themeColor="accent2"/>
          <w:sz w:val="24"/>
          <w:szCs w:val="24"/>
        </w:rPr>
        <w:t>to distribute via email to the list and write the introductory piece.</w:t>
      </w:r>
    </w:p>
    <w:p w14:paraId="0FC8DA5F" w14:textId="793C0167" w:rsidR="00C825B3" w:rsidRDefault="00A12619" w:rsidP="00DE7325">
      <w:pPr>
        <w:pStyle w:val="ListParagraph"/>
        <w:numPr>
          <w:ilvl w:val="1"/>
          <w:numId w:val="4"/>
        </w:numPr>
        <w:rPr>
          <w:rFonts w:ascii="Century Gothic" w:hAnsi="Century Gothic"/>
          <w:b/>
          <w:bCs/>
          <w:color w:val="E73E79" w:themeColor="accent2"/>
          <w:sz w:val="24"/>
          <w:szCs w:val="24"/>
        </w:rPr>
      </w:pPr>
      <w:r>
        <w:rPr>
          <w:rFonts w:ascii="Century Gothic" w:hAnsi="Century Gothic"/>
          <w:sz w:val="24"/>
          <w:szCs w:val="24"/>
        </w:rPr>
        <w:lastRenderedPageBreak/>
        <w:t xml:space="preserve">JW felt that it would be beneficial to look at the data again to see if those surgeries that have </w:t>
      </w:r>
      <w:r w:rsidR="00F156E2">
        <w:rPr>
          <w:rFonts w:ascii="Century Gothic" w:hAnsi="Century Gothic"/>
          <w:sz w:val="24"/>
          <w:szCs w:val="24"/>
        </w:rPr>
        <w:t>implemented appointment access improvements had better responses from patients than those that hadn’t.</w:t>
      </w:r>
      <w:r w:rsidR="00F156E2">
        <w:rPr>
          <w:rFonts w:ascii="Century Gothic" w:hAnsi="Century Gothic"/>
          <w:b/>
          <w:bCs/>
          <w:color w:val="E73E79" w:themeColor="accent2"/>
          <w:sz w:val="24"/>
          <w:szCs w:val="24"/>
        </w:rPr>
        <w:t xml:space="preserve"> AM</w:t>
      </w:r>
      <w:r w:rsidR="00A013DF">
        <w:rPr>
          <w:rFonts w:ascii="Century Gothic" w:hAnsi="Century Gothic"/>
          <w:b/>
          <w:bCs/>
          <w:color w:val="E73E79" w:themeColor="accent2"/>
          <w:sz w:val="24"/>
          <w:szCs w:val="24"/>
        </w:rPr>
        <w:t xml:space="preserve"> assess whether the comparison of those surgeries that have implemented changes are rated better than those that haven’t is possible.</w:t>
      </w:r>
    </w:p>
    <w:p w14:paraId="5BBF3E1A" w14:textId="30A02A0B" w:rsidR="00EF4B90" w:rsidRPr="00DA7BE8" w:rsidRDefault="00EF4B90" w:rsidP="00DE7325">
      <w:pPr>
        <w:pStyle w:val="ListParagraph"/>
        <w:numPr>
          <w:ilvl w:val="1"/>
          <w:numId w:val="4"/>
        </w:numPr>
        <w:rPr>
          <w:rFonts w:ascii="Century Gothic" w:hAnsi="Century Gothic"/>
          <w:b/>
          <w:bCs/>
          <w:color w:val="E73E79" w:themeColor="accent2"/>
          <w:sz w:val="24"/>
          <w:szCs w:val="24"/>
        </w:rPr>
      </w:pPr>
      <w:r>
        <w:rPr>
          <w:rFonts w:ascii="Century Gothic" w:hAnsi="Century Gothic"/>
          <w:sz w:val="24"/>
          <w:szCs w:val="24"/>
        </w:rPr>
        <w:t xml:space="preserve">The Board also felt that it would be beneficial to </w:t>
      </w:r>
      <w:r w:rsidRPr="003B508E">
        <w:rPr>
          <w:rFonts w:ascii="Century Gothic" w:hAnsi="Century Gothic"/>
          <w:b/>
          <w:bCs/>
          <w:color w:val="E73E79" w:themeColor="accent2"/>
          <w:sz w:val="24"/>
          <w:szCs w:val="24"/>
        </w:rPr>
        <w:t>invite Damian Brady (Sutton PCNs) to attend the next Info and Support meeting</w:t>
      </w:r>
      <w:r>
        <w:rPr>
          <w:rFonts w:ascii="Century Gothic" w:hAnsi="Century Gothic"/>
          <w:sz w:val="24"/>
          <w:szCs w:val="24"/>
        </w:rPr>
        <w:t>.</w:t>
      </w:r>
      <w:r>
        <w:rPr>
          <w:rFonts w:ascii="Century Gothic" w:hAnsi="Century Gothic"/>
          <w:b/>
          <w:bCs/>
          <w:color w:val="E73E79" w:themeColor="accent2"/>
          <w:sz w:val="24"/>
          <w:szCs w:val="24"/>
        </w:rPr>
        <w:t xml:space="preserve"> </w:t>
      </w:r>
    </w:p>
    <w:p w14:paraId="7A36C6C3" w14:textId="77777777" w:rsidR="00DE7325" w:rsidRDefault="00DE7325" w:rsidP="00DE7325">
      <w:pPr>
        <w:pStyle w:val="ListParagraph"/>
        <w:rPr>
          <w:rFonts w:ascii="Century Gothic" w:hAnsi="Century Gothic"/>
          <w:sz w:val="24"/>
          <w:szCs w:val="24"/>
        </w:rPr>
      </w:pPr>
    </w:p>
    <w:p w14:paraId="6932BF56" w14:textId="773B4C43" w:rsidR="00DE7325" w:rsidRPr="00D95026" w:rsidRDefault="006612F0" w:rsidP="00DE7325">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AGM</w:t>
      </w:r>
    </w:p>
    <w:p w14:paraId="15DC2CAF" w14:textId="5545C8E6" w:rsidR="00F214BF" w:rsidRPr="008C1CAF" w:rsidRDefault="00DE7325" w:rsidP="008C1CAF">
      <w:pPr>
        <w:pStyle w:val="ListParagraph"/>
        <w:numPr>
          <w:ilvl w:val="1"/>
          <w:numId w:val="4"/>
        </w:numPr>
        <w:rPr>
          <w:rFonts w:ascii="Century Gothic" w:hAnsi="Century Gothic"/>
          <w:b/>
          <w:bCs/>
          <w:color w:val="E73E79" w:themeColor="accent2"/>
          <w:sz w:val="24"/>
          <w:szCs w:val="24"/>
        </w:rPr>
      </w:pPr>
      <w:r w:rsidRPr="008C1CAF">
        <w:rPr>
          <w:rFonts w:ascii="Century Gothic" w:hAnsi="Century Gothic"/>
          <w:sz w:val="24"/>
          <w:szCs w:val="24"/>
        </w:rPr>
        <w:t>T</w:t>
      </w:r>
      <w:r w:rsidR="005E76DE" w:rsidRPr="008C1CAF">
        <w:rPr>
          <w:rFonts w:ascii="Century Gothic" w:hAnsi="Century Gothic"/>
          <w:sz w:val="24"/>
          <w:szCs w:val="24"/>
        </w:rPr>
        <w:t xml:space="preserve">he </w:t>
      </w:r>
      <w:r w:rsidR="00C81D7E" w:rsidRPr="008C1CAF">
        <w:rPr>
          <w:rFonts w:ascii="Century Gothic" w:hAnsi="Century Gothic"/>
          <w:sz w:val="24"/>
          <w:szCs w:val="24"/>
        </w:rPr>
        <w:t xml:space="preserve">Board discussed how/when </w:t>
      </w:r>
      <w:r w:rsidR="00E96C0F" w:rsidRPr="008C1CAF">
        <w:rPr>
          <w:rFonts w:ascii="Century Gothic" w:hAnsi="Century Gothic"/>
          <w:sz w:val="24"/>
          <w:szCs w:val="24"/>
        </w:rPr>
        <w:t>the AGM should be carried out. It was decided that it should be moved to the new year 2025 if possible.</w:t>
      </w:r>
      <w:r w:rsidR="006E2636" w:rsidRPr="008C1CAF">
        <w:rPr>
          <w:rFonts w:ascii="Century Gothic" w:hAnsi="Century Gothic"/>
          <w:sz w:val="24"/>
          <w:szCs w:val="24"/>
        </w:rPr>
        <w:t xml:space="preserve"> It was agreed that this year the AGM would be core business only</w:t>
      </w:r>
      <w:r w:rsidR="002108F0" w:rsidRPr="008C1CAF">
        <w:rPr>
          <w:rFonts w:ascii="Century Gothic" w:hAnsi="Century Gothic"/>
          <w:sz w:val="24"/>
          <w:szCs w:val="24"/>
        </w:rPr>
        <w:t xml:space="preserve">. PF advised that MP and JW would need to be present </w:t>
      </w:r>
      <w:r w:rsidR="00061216" w:rsidRPr="008C1CAF">
        <w:rPr>
          <w:rFonts w:ascii="Century Gothic" w:hAnsi="Century Gothic"/>
          <w:sz w:val="24"/>
          <w:szCs w:val="24"/>
        </w:rPr>
        <w:t>to Chair and cover finance.</w:t>
      </w:r>
      <w:r w:rsidR="00E96C0F" w:rsidRPr="008C1CAF">
        <w:rPr>
          <w:rFonts w:ascii="Century Gothic" w:hAnsi="Century Gothic"/>
          <w:sz w:val="24"/>
          <w:szCs w:val="24"/>
        </w:rPr>
        <w:t xml:space="preserve"> </w:t>
      </w:r>
      <w:r w:rsidR="00E96C0F" w:rsidRPr="008C1CAF">
        <w:rPr>
          <w:rFonts w:ascii="Century Gothic" w:hAnsi="Century Gothic"/>
          <w:b/>
          <w:bCs/>
          <w:color w:val="E73E79" w:themeColor="accent2"/>
          <w:sz w:val="24"/>
          <w:szCs w:val="24"/>
        </w:rPr>
        <w:t xml:space="preserve">PF to check </w:t>
      </w:r>
      <w:r w:rsidR="00DB3B07" w:rsidRPr="008C1CAF">
        <w:rPr>
          <w:rFonts w:ascii="Century Gothic" w:hAnsi="Century Gothic"/>
          <w:b/>
          <w:bCs/>
          <w:color w:val="E73E79" w:themeColor="accent2"/>
          <w:sz w:val="24"/>
          <w:szCs w:val="24"/>
        </w:rPr>
        <w:t>rules to find out when is the latest the AGM can be held.</w:t>
      </w:r>
    </w:p>
    <w:p w14:paraId="6073CB29" w14:textId="473D0C8B" w:rsidR="008C1CAF" w:rsidRDefault="008C1CAF" w:rsidP="008C1CAF">
      <w:pPr>
        <w:pStyle w:val="ListParagraph"/>
        <w:numPr>
          <w:ilvl w:val="1"/>
          <w:numId w:val="4"/>
        </w:numPr>
        <w:rPr>
          <w:rFonts w:ascii="Century Gothic" w:hAnsi="Century Gothic"/>
          <w:b/>
          <w:bCs/>
          <w:color w:val="E73E79" w:themeColor="accent2"/>
          <w:sz w:val="24"/>
          <w:szCs w:val="24"/>
        </w:rPr>
      </w:pPr>
      <w:r>
        <w:rPr>
          <w:rFonts w:ascii="Century Gothic" w:hAnsi="Century Gothic"/>
          <w:sz w:val="24"/>
          <w:szCs w:val="24"/>
        </w:rPr>
        <w:t xml:space="preserve">The Board suggested that next year the </w:t>
      </w:r>
      <w:r w:rsidR="00627DB3">
        <w:rPr>
          <w:rFonts w:ascii="Century Gothic" w:hAnsi="Century Gothic"/>
          <w:sz w:val="24"/>
          <w:szCs w:val="24"/>
        </w:rPr>
        <w:t>AGM could be a larger event.</w:t>
      </w:r>
    </w:p>
    <w:p w14:paraId="6CB7A29C" w14:textId="77777777" w:rsidR="00627DB3" w:rsidRPr="008C1CAF" w:rsidRDefault="00627DB3" w:rsidP="00627DB3">
      <w:pPr>
        <w:pStyle w:val="ListParagraph"/>
        <w:rPr>
          <w:rFonts w:ascii="Century Gothic" w:hAnsi="Century Gothic"/>
          <w:b/>
          <w:bCs/>
          <w:color w:val="E73E79" w:themeColor="accent2"/>
          <w:sz w:val="24"/>
          <w:szCs w:val="24"/>
        </w:rPr>
      </w:pPr>
    </w:p>
    <w:p w14:paraId="21C5F8C1" w14:textId="290BDD26" w:rsidR="00234BCA" w:rsidRPr="00D95026" w:rsidRDefault="00DF01E9" w:rsidP="00234BCA">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Away</w:t>
      </w:r>
      <w:r w:rsidR="00771EF7">
        <w:rPr>
          <w:rFonts w:ascii="Century Gothic" w:hAnsi="Century Gothic"/>
          <w:b/>
          <w:bCs/>
          <w:color w:val="004F6B"/>
          <w:sz w:val="28"/>
          <w:szCs w:val="28"/>
        </w:rPr>
        <w:t xml:space="preserve"> Day</w:t>
      </w:r>
    </w:p>
    <w:p w14:paraId="1F8F2BCA" w14:textId="3020840F" w:rsidR="007C5FF6" w:rsidRPr="007C5FF6" w:rsidRDefault="0062791F" w:rsidP="0064736E">
      <w:pPr>
        <w:pStyle w:val="ListParagraph"/>
        <w:numPr>
          <w:ilvl w:val="1"/>
          <w:numId w:val="4"/>
        </w:numPr>
        <w:rPr>
          <w:rFonts w:ascii="Century Gothic" w:hAnsi="Century Gothic"/>
          <w:b/>
          <w:bCs/>
          <w:color w:val="E73E79" w:themeColor="accent2"/>
          <w:sz w:val="24"/>
          <w:szCs w:val="24"/>
        </w:rPr>
      </w:pPr>
      <w:r>
        <w:rPr>
          <w:rFonts w:ascii="Century Gothic" w:hAnsi="Century Gothic"/>
          <w:sz w:val="24"/>
          <w:szCs w:val="24"/>
        </w:rPr>
        <w:t xml:space="preserve">The Board </w:t>
      </w:r>
      <w:r w:rsidR="00F249EB">
        <w:rPr>
          <w:rFonts w:ascii="Century Gothic" w:hAnsi="Century Gothic"/>
          <w:sz w:val="24"/>
          <w:szCs w:val="24"/>
        </w:rPr>
        <w:t xml:space="preserve">agreed that it would be good to hold an Away Day in the next few months. JW advised that looking at creating </w:t>
      </w:r>
      <w:r w:rsidR="001843A0">
        <w:rPr>
          <w:rFonts w:ascii="Century Gothic" w:hAnsi="Century Gothic"/>
          <w:sz w:val="24"/>
          <w:szCs w:val="24"/>
        </w:rPr>
        <w:t>a more</w:t>
      </w:r>
      <w:r w:rsidR="00F249EB">
        <w:rPr>
          <w:rFonts w:ascii="Century Gothic" w:hAnsi="Century Gothic"/>
          <w:sz w:val="24"/>
          <w:szCs w:val="24"/>
        </w:rPr>
        <w:t xml:space="preserve"> effective Board might be a good priority for the </w:t>
      </w:r>
      <w:r w:rsidR="00B6298A">
        <w:rPr>
          <w:rFonts w:ascii="Century Gothic" w:hAnsi="Century Gothic"/>
          <w:sz w:val="24"/>
          <w:szCs w:val="24"/>
        </w:rPr>
        <w:t xml:space="preserve">day. </w:t>
      </w:r>
    </w:p>
    <w:p w14:paraId="24342278" w14:textId="11F0AC06" w:rsidR="00A0083E" w:rsidRPr="00A0083E" w:rsidRDefault="00B6298A" w:rsidP="0064736E">
      <w:pPr>
        <w:pStyle w:val="ListParagraph"/>
        <w:numPr>
          <w:ilvl w:val="1"/>
          <w:numId w:val="4"/>
        </w:numPr>
        <w:rPr>
          <w:rFonts w:ascii="Century Gothic" w:hAnsi="Century Gothic"/>
          <w:b/>
          <w:bCs/>
          <w:color w:val="E73E79" w:themeColor="accent2"/>
          <w:sz w:val="24"/>
          <w:szCs w:val="24"/>
        </w:rPr>
      </w:pPr>
      <w:r>
        <w:rPr>
          <w:rFonts w:ascii="Century Gothic" w:hAnsi="Century Gothic"/>
          <w:sz w:val="24"/>
          <w:szCs w:val="24"/>
        </w:rPr>
        <w:t xml:space="preserve">All agreed it should be either morning or afternoon and not span both. </w:t>
      </w:r>
      <w:r w:rsidR="00521E8F">
        <w:rPr>
          <w:rFonts w:ascii="Century Gothic" w:hAnsi="Century Gothic"/>
          <w:sz w:val="24"/>
          <w:szCs w:val="24"/>
        </w:rPr>
        <w:t xml:space="preserve">This should be on a Friday as this is the most convenient day for most Board members. </w:t>
      </w:r>
      <w:r w:rsidR="00AD4C9F">
        <w:rPr>
          <w:rFonts w:ascii="Century Gothic" w:hAnsi="Century Gothic"/>
          <w:sz w:val="24"/>
          <w:szCs w:val="24"/>
        </w:rPr>
        <w:t xml:space="preserve">It was suggested that part of the Away Day could be used to review our priorities. </w:t>
      </w:r>
      <w:r w:rsidR="00A0083E" w:rsidRPr="00A0083E">
        <w:rPr>
          <w:rFonts w:ascii="Century Gothic" w:hAnsi="Century Gothic"/>
          <w:b/>
          <w:bCs/>
          <w:color w:val="E73E79" w:themeColor="accent2"/>
          <w:sz w:val="24"/>
          <w:szCs w:val="24"/>
        </w:rPr>
        <w:t>PF to add review to Away Day agenda</w:t>
      </w:r>
      <w:r w:rsidR="00A0083E">
        <w:rPr>
          <w:rFonts w:ascii="Century Gothic" w:hAnsi="Century Gothic"/>
          <w:sz w:val="24"/>
          <w:szCs w:val="24"/>
        </w:rPr>
        <w:t>.</w:t>
      </w:r>
    </w:p>
    <w:p w14:paraId="0E294CC7" w14:textId="5B51B8E8" w:rsidR="00804C87" w:rsidRPr="008C1CAF" w:rsidRDefault="00521E8F" w:rsidP="008C1CAF">
      <w:pPr>
        <w:pStyle w:val="ListParagraph"/>
        <w:numPr>
          <w:ilvl w:val="1"/>
          <w:numId w:val="4"/>
        </w:numPr>
        <w:rPr>
          <w:rFonts w:ascii="Century Gothic" w:hAnsi="Century Gothic"/>
          <w:b/>
          <w:bCs/>
          <w:color w:val="E73E79" w:themeColor="accent2"/>
          <w:sz w:val="24"/>
          <w:szCs w:val="24"/>
        </w:rPr>
      </w:pPr>
      <w:r>
        <w:rPr>
          <w:rFonts w:ascii="Century Gothic" w:hAnsi="Century Gothic"/>
          <w:sz w:val="24"/>
          <w:szCs w:val="24"/>
        </w:rPr>
        <w:t xml:space="preserve">It was suggested that the CEO of Community Action Sutton could facilitate the session on Board effectiveness. </w:t>
      </w:r>
      <w:r w:rsidR="009809D8" w:rsidRPr="007C5FF6">
        <w:rPr>
          <w:rFonts w:ascii="Century Gothic" w:hAnsi="Century Gothic"/>
          <w:b/>
          <w:bCs/>
          <w:color w:val="E73E79" w:themeColor="accent2"/>
          <w:sz w:val="24"/>
          <w:szCs w:val="24"/>
        </w:rPr>
        <w:t xml:space="preserve">PF to asked Simon Breeze if he would be willing to facilitate. UPDATE – Simon not available from January to March. Could either be earlier or later or Simon has recommended a </w:t>
      </w:r>
      <w:r w:rsidR="00004C3C" w:rsidRPr="007C5FF6">
        <w:rPr>
          <w:rFonts w:ascii="Century Gothic" w:hAnsi="Century Gothic"/>
          <w:b/>
          <w:bCs/>
          <w:color w:val="E73E79" w:themeColor="accent2"/>
          <w:sz w:val="24"/>
          <w:szCs w:val="24"/>
        </w:rPr>
        <w:t xml:space="preserve">consultant that </w:t>
      </w:r>
      <w:r w:rsidR="007C5FF6" w:rsidRPr="007C5FF6">
        <w:rPr>
          <w:rFonts w:ascii="Century Gothic" w:hAnsi="Century Gothic"/>
          <w:b/>
          <w:bCs/>
          <w:color w:val="E73E79" w:themeColor="accent2"/>
          <w:sz w:val="24"/>
          <w:szCs w:val="24"/>
        </w:rPr>
        <w:t>did a good job at another event he attended.</w:t>
      </w:r>
    </w:p>
    <w:p w14:paraId="1B259D32" w14:textId="77777777" w:rsidR="0062791F" w:rsidRPr="0064736E" w:rsidRDefault="0062791F" w:rsidP="0062791F">
      <w:pPr>
        <w:pStyle w:val="ListParagraph"/>
        <w:rPr>
          <w:rFonts w:ascii="Century Gothic" w:hAnsi="Century Gothic"/>
          <w:sz w:val="24"/>
          <w:szCs w:val="24"/>
        </w:rPr>
      </w:pPr>
    </w:p>
    <w:p w14:paraId="1D9F488B" w14:textId="31EDE1F1" w:rsidR="00C47788" w:rsidRPr="00F0179E" w:rsidRDefault="008035AF" w:rsidP="0069726C">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Project report, SW London (</w:t>
      </w:r>
      <w:r w:rsidR="006A1BF2">
        <w:rPr>
          <w:rFonts w:ascii="Century Gothic" w:hAnsi="Century Gothic"/>
          <w:b/>
          <w:bCs/>
          <w:color w:val="004F6B"/>
          <w:sz w:val="28"/>
          <w:szCs w:val="28"/>
        </w:rPr>
        <w:t>verbal).</w:t>
      </w:r>
    </w:p>
    <w:p w14:paraId="55DBFE90" w14:textId="6449E8BE" w:rsidR="00882834" w:rsidRDefault="006A1BF2" w:rsidP="00882834">
      <w:pPr>
        <w:pStyle w:val="ListParagraph"/>
        <w:numPr>
          <w:ilvl w:val="1"/>
          <w:numId w:val="4"/>
        </w:numPr>
        <w:rPr>
          <w:rFonts w:ascii="Century Gothic" w:hAnsi="Century Gothic"/>
          <w:sz w:val="24"/>
          <w:szCs w:val="24"/>
        </w:rPr>
      </w:pPr>
      <w:r>
        <w:rPr>
          <w:rFonts w:ascii="Century Gothic" w:hAnsi="Century Gothic"/>
          <w:sz w:val="24"/>
          <w:szCs w:val="24"/>
        </w:rPr>
        <w:t>ACV updated the Board on the contractual situation. The contract is du</w:t>
      </w:r>
      <w:r w:rsidR="000A4AD7">
        <w:rPr>
          <w:rFonts w:ascii="Century Gothic" w:hAnsi="Century Gothic"/>
          <w:sz w:val="24"/>
          <w:szCs w:val="24"/>
        </w:rPr>
        <w:t xml:space="preserve">e to finish in July </w:t>
      </w:r>
      <w:proofErr w:type="gramStart"/>
      <w:r w:rsidR="000A4AD7">
        <w:rPr>
          <w:rFonts w:ascii="Century Gothic" w:hAnsi="Century Gothic"/>
          <w:sz w:val="24"/>
          <w:szCs w:val="24"/>
        </w:rPr>
        <w:t>2025</w:t>
      </w:r>
      <w:proofErr w:type="gramEnd"/>
      <w:r w:rsidR="000A4AD7">
        <w:rPr>
          <w:rFonts w:ascii="Century Gothic" w:hAnsi="Century Gothic"/>
          <w:sz w:val="24"/>
          <w:szCs w:val="24"/>
        </w:rPr>
        <w:t xml:space="preserve"> and we are working out the next steps with the ICB. </w:t>
      </w:r>
    </w:p>
    <w:p w14:paraId="0488E0FC" w14:textId="41FFE609" w:rsidR="00242F90" w:rsidRDefault="00242F90" w:rsidP="00882834">
      <w:pPr>
        <w:pStyle w:val="ListParagraph"/>
        <w:numPr>
          <w:ilvl w:val="1"/>
          <w:numId w:val="4"/>
        </w:numPr>
        <w:rPr>
          <w:rFonts w:ascii="Century Gothic" w:hAnsi="Century Gothic"/>
          <w:sz w:val="24"/>
          <w:szCs w:val="24"/>
        </w:rPr>
      </w:pPr>
      <w:r>
        <w:rPr>
          <w:rFonts w:ascii="Century Gothic" w:hAnsi="Century Gothic"/>
          <w:sz w:val="24"/>
          <w:szCs w:val="24"/>
        </w:rPr>
        <w:t xml:space="preserve">The Accessible Information Standard (AIS) project is progressing </w:t>
      </w:r>
      <w:proofErr w:type="gramStart"/>
      <w:r>
        <w:rPr>
          <w:rFonts w:ascii="Century Gothic" w:hAnsi="Century Gothic"/>
          <w:sz w:val="24"/>
          <w:szCs w:val="24"/>
        </w:rPr>
        <w:t>well</w:t>
      </w:r>
      <w:proofErr w:type="gramEnd"/>
      <w:r>
        <w:rPr>
          <w:rFonts w:ascii="Century Gothic" w:hAnsi="Century Gothic"/>
          <w:sz w:val="24"/>
          <w:szCs w:val="24"/>
        </w:rPr>
        <w:t xml:space="preserve"> and a </w:t>
      </w:r>
      <w:r w:rsidR="00383D41">
        <w:rPr>
          <w:rFonts w:ascii="Century Gothic" w:hAnsi="Century Gothic"/>
          <w:sz w:val="24"/>
          <w:szCs w:val="24"/>
        </w:rPr>
        <w:t>community of practice is being developed to help GP practices implement changes.</w:t>
      </w:r>
    </w:p>
    <w:p w14:paraId="647695FA" w14:textId="1254E4E7" w:rsidR="00383D41" w:rsidRDefault="00383D41" w:rsidP="00882834">
      <w:pPr>
        <w:pStyle w:val="ListParagraph"/>
        <w:numPr>
          <w:ilvl w:val="1"/>
          <w:numId w:val="4"/>
        </w:numPr>
        <w:rPr>
          <w:rFonts w:ascii="Century Gothic" w:hAnsi="Century Gothic"/>
          <w:sz w:val="24"/>
          <w:szCs w:val="24"/>
        </w:rPr>
      </w:pPr>
      <w:r>
        <w:rPr>
          <w:rFonts w:ascii="Century Gothic" w:hAnsi="Century Gothic"/>
          <w:sz w:val="24"/>
          <w:szCs w:val="24"/>
        </w:rPr>
        <w:t xml:space="preserve">A community services project is being planned that looks at the experience of </w:t>
      </w:r>
      <w:r w:rsidR="00836B3D">
        <w:rPr>
          <w:rFonts w:ascii="Century Gothic" w:hAnsi="Century Gothic"/>
          <w:sz w:val="24"/>
          <w:szCs w:val="24"/>
        </w:rPr>
        <w:t xml:space="preserve">people using these services across all 6 boroughs. Healthwatch will support the collection of the user experience. </w:t>
      </w:r>
      <w:proofErr w:type="gramStart"/>
      <w:r w:rsidR="00836B3D">
        <w:rPr>
          <w:rFonts w:ascii="Century Gothic" w:hAnsi="Century Gothic"/>
          <w:sz w:val="24"/>
          <w:szCs w:val="24"/>
        </w:rPr>
        <w:t xml:space="preserve">At the </w:t>
      </w:r>
      <w:r w:rsidR="00836B3D">
        <w:rPr>
          <w:rFonts w:ascii="Century Gothic" w:hAnsi="Century Gothic"/>
          <w:sz w:val="24"/>
          <w:szCs w:val="24"/>
        </w:rPr>
        <w:lastRenderedPageBreak/>
        <w:t>moment</w:t>
      </w:r>
      <w:proofErr w:type="gramEnd"/>
      <w:r w:rsidR="00836B3D">
        <w:rPr>
          <w:rFonts w:ascii="Century Gothic" w:hAnsi="Century Gothic"/>
          <w:sz w:val="24"/>
          <w:szCs w:val="24"/>
        </w:rPr>
        <w:t xml:space="preserve">, Healthwatch Sutton </w:t>
      </w:r>
      <w:proofErr w:type="spellStart"/>
      <w:r w:rsidR="00836B3D">
        <w:rPr>
          <w:rFonts w:ascii="Century Gothic" w:hAnsi="Century Gothic"/>
          <w:sz w:val="24"/>
          <w:szCs w:val="24"/>
        </w:rPr>
        <w:t>can not</w:t>
      </w:r>
      <w:proofErr w:type="spellEnd"/>
      <w:r w:rsidR="00836B3D">
        <w:rPr>
          <w:rFonts w:ascii="Century Gothic" w:hAnsi="Century Gothic"/>
          <w:sz w:val="24"/>
          <w:szCs w:val="24"/>
        </w:rPr>
        <w:t xml:space="preserve"> commit due to tight timescales and other commissioned commitments.</w:t>
      </w:r>
    </w:p>
    <w:p w14:paraId="2FF31A5A" w14:textId="77777777" w:rsidR="00355240" w:rsidRPr="00355240" w:rsidRDefault="00355240" w:rsidP="00355240">
      <w:pPr>
        <w:rPr>
          <w:rFonts w:ascii="Century Gothic" w:hAnsi="Century Gothic"/>
          <w:sz w:val="24"/>
          <w:szCs w:val="24"/>
        </w:rPr>
      </w:pPr>
    </w:p>
    <w:p w14:paraId="56DA5567" w14:textId="7B1008CA" w:rsidR="005E6668" w:rsidRPr="005E6668" w:rsidRDefault="00414425" w:rsidP="005E6668">
      <w:pPr>
        <w:pStyle w:val="ListParagraph"/>
        <w:numPr>
          <w:ilvl w:val="0"/>
          <w:numId w:val="4"/>
        </w:numPr>
        <w:rPr>
          <w:rFonts w:ascii="Century Gothic" w:hAnsi="Century Gothic"/>
          <w:b/>
          <w:bCs/>
          <w:color w:val="004F6B"/>
          <w:sz w:val="28"/>
          <w:szCs w:val="28"/>
        </w:rPr>
      </w:pPr>
      <w:r>
        <w:rPr>
          <w:rFonts w:ascii="Century Gothic" w:hAnsi="Century Gothic"/>
          <w:b/>
          <w:bCs/>
          <w:color w:val="004F6B"/>
          <w:sz w:val="28"/>
          <w:szCs w:val="28"/>
        </w:rPr>
        <w:t>Work report</w:t>
      </w:r>
    </w:p>
    <w:p w14:paraId="2E6C3512" w14:textId="464815A2" w:rsidR="00CE0E7B" w:rsidRDefault="00494DC4" w:rsidP="00494DC4">
      <w:pPr>
        <w:pStyle w:val="ListParagraph"/>
        <w:numPr>
          <w:ilvl w:val="1"/>
          <w:numId w:val="4"/>
        </w:numPr>
        <w:rPr>
          <w:rFonts w:ascii="Century Gothic" w:hAnsi="Century Gothic"/>
          <w:sz w:val="24"/>
          <w:szCs w:val="24"/>
        </w:rPr>
      </w:pPr>
      <w:r w:rsidRPr="00494DC4">
        <w:rPr>
          <w:rFonts w:ascii="Century Gothic" w:hAnsi="Century Gothic"/>
          <w:sz w:val="24"/>
          <w:szCs w:val="24"/>
        </w:rPr>
        <w:t xml:space="preserve">JW ran through which projects </w:t>
      </w:r>
      <w:r>
        <w:rPr>
          <w:rFonts w:ascii="Century Gothic" w:hAnsi="Century Gothic"/>
          <w:sz w:val="24"/>
          <w:szCs w:val="24"/>
        </w:rPr>
        <w:t>were part of the core contract and which were commissioned with the Board for context.</w:t>
      </w:r>
    </w:p>
    <w:p w14:paraId="402A1175" w14:textId="1FD8FDDE" w:rsidR="00C12BC6" w:rsidRPr="00C12BC6" w:rsidRDefault="00C12BC6" w:rsidP="00494DC4">
      <w:pPr>
        <w:pStyle w:val="ListParagraph"/>
        <w:numPr>
          <w:ilvl w:val="1"/>
          <w:numId w:val="4"/>
        </w:numPr>
        <w:rPr>
          <w:rFonts w:ascii="Century Gothic" w:hAnsi="Century Gothic"/>
          <w:b/>
          <w:bCs/>
          <w:color w:val="E73E79" w:themeColor="accent2"/>
          <w:sz w:val="24"/>
          <w:szCs w:val="24"/>
        </w:rPr>
      </w:pPr>
      <w:r>
        <w:rPr>
          <w:rFonts w:ascii="Century Gothic" w:hAnsi="Century Gothic"/>
          <w:sz w:val="24"/>
          <w:szCs w:val="24"/>
        </w:rPr>
        <w:t>D</w:t>
      </w:r>
      <w:r w:rsidR="008641E9">
        <w:rPr>
          <w:rFonts w:ascii="Century Gothic" w:hAnsi="Century Gothic"/>
          <w:sz w:val="24"/>
          <w:szCs w:val="24"/>
        </w:rPr>
        <w:t>E</w:t>
      </w:r>
      <w:r>
        <w:rPr>
          <w:rFonts w:ascii="Century Gothic" w:hAnsi="Century Gothic"/>
          <w:sz w:val="24"/>
          <w:szCs w:val="24"/>
        </w:rPr>
        <w:t xml:space="preserve"> offered to help the person who would be leading on the maternity project. </w:t>
      </w:r>
      <w:r w:rsidRPr="00C12BC6">
        <w:rPr>
          <w:rFonts w:ascii="Century Gothic" w:hAnsi="Century Gothic"/>
          <w:b/>
          <w:bCs/>
          <w:color w:val="E73E79" w:themeColor="accent2"/>
          <w:sz w:val="24"/>
          <w:szCs w:val="24"/>
        </w:rPr>
        <w:t>PF to pass on offer of support to staff member leading on the maternity project once decided.</w:t>
      </w:r>
    </w:p>
    <w:p w14:paraId="3A16AD4C" w14:textId="70591B05" w:rsidR="002B4C47" w:rsidRPr="002B4C47" w:rsidRDefault="002B4C47" w:rsidP="00DD6A6E">
      <w:pPr>
        <w:pStyle w:val="ListParagraph"/>
        <w:numPr>
          <w:ilvl w:val="1"/>
          <w:numId w:val="7"/>
        </w:numPr>
        <w:spacing w:before="240"/>
        <w:rPr>
          <w:rFonts w:ascii="Century Gothic" w:hAnsi="Century Gothic"/>
          <w:b/>
          <w:bCs/>
          <w:color w:val="E73E79" w:themeColor="accent2"/>
          <w:sz w:val="24"/>
          <w:szCs w:val="24"/>
        </w:rPr>
      </w:pPr>
      <w:r w:rsidRPr="002B4C47">
        <w:rPr>
          <w:rFonts w:ascii="Century Gothic" w:hAnsi="Century Gothic"/>
          <w:sz w:val="24"/>
          <w:szCs w:val="24"/>
        </w:rPr>
        <w:t xml:space="preserve">The Board suggested </w:t>
      </w:r>
      <w:r w:rsidRPr="002B4C47">
        <w:rPr>
          <w:rFonts w:ascii="Century Gothic" w:hAnsi="Century Gothic"/>
          <w:b/>
          <w:bCs/>
          <w:color w:val="E73E79" w:themeColor="accent2"/>
          <w:sz w:val="24"/>
          <w:szCs w:val="24"/>
        </w:rPr>
        <w:t xml:space="preserve">PF to contact the organisations that responded to the primary school mental wellbeing report for an update on their actions. </w:t>
      </w:r>
    </w:p>
    <w:p w14:paraId="3FF2CF24" w14:textId="3D78E937" w:rsidR="00A44AEE" w:rsidRDefault="00DD505F" w:rsidP="00A44AEE">
      <w:pPr>
        <w:pStyle w:val="ListParagraph"/>
        <w:numPr>
          <w:ilvl w:val="1"/>
          <w:numId w:val="7"/>
        </w:numPr>
        <w:rPr>
          <w:rFonts w:ascii="Century Gothic" w:hAnsi="Century Gothic"/>
          <w:sz w:val="24"/>
          <w:szCs w:val="24"/>
        </w:rPr>
      </w:pPr>
      <w:r>
        <w:rPr>
          <w:rFonts w:ascii="Century Gothic" w:hAnsi="Century Gothic"/>
          <w:sz w:val="24"/>
          <w:szCs w:val="24"/>
        </w:rPr>
        <w:t xml:space="preserve">In relation to the frailty </w:t>
      </w:r>
      <w:r w:rsidR="00F17CFF">
        <w:rPr>
          <w:rFonts w:ascii="Century Gothic" w:hAnsi="Century Gothic"/>
          <w:sz w:val="24"/>
          <w:szCs w:val="24"/>
        </w:rPr>
        <w:t xml:space="preserve">project, DE suggested that if we look at too many services with only 10-12 </w:t>
      </w:r>
      <w:proofErr w:type="gramStart"/>
      <w:r w:rsidR="00F17CFF">
        <w:rPr>
          <w:rFonts w:ascii="Century Gothic" w:hAnsi="Century Gothic"/>
          <w:sz w:val="24"/>
          <w:szCs w:val="24"/>
        </w:rPr>
        <w:t>interviews</w:t>
      </w:r>
      <w:proofErr w:type="gramEnd"/>
      <w:r w:rsidR="00F17CFF">
        <w:rPr>
          <w:rFonts w:ascii="Century Gothic" w:hAnsi="Century Gothic"/>
          <w:sz w:val="24"/>
          <w:szCs w:val="24"/>
        </w:rPr>
        <w:t xml:space="preserve"> we may not be able to </w:t>
      </w:r>
      <w:r w:rsidR="00E114EA">
        <w:rPr>
          <w:rFonts w:ascii="Century Gothic" w:hAnsi="Century Gothic"/>
          <w:sz w:val="24"/>
          <w:szCs w:val="24"/>
        </w:rPr>
        <w:t xml:space="preserve">identify themes. PF advised that he </w:t>
      </w:r>
      <w:proofErr w:type="gramStart"/>
      <w:r w:rsidR="00E114EA">
        <w:rPr>
          <w:rFonts w:ascii="Century Gothic" w:hAnsi="Century Gothic"/>
          <w:sz w:val="24"/>
          <w:szCs w:val="24"/>
        </w:rPr>
        <w:t>will</w:t>
      </w:r>
      <w:proofErr w:type="gramEnd"/>
      <w:r w:rsidR="00E114EA">
        <w:rPr>
          <w:rFonts w:ascii="Century Gothic" w:hAnsi="Century Gothic"/>
          <w:sz w:val="24"/>
          <w:szCs w:val="24"/>
        </w:rPr>
        <w:t xml:space="preserve"> take this in to consideration while the project is being developed.</w:t>
      </w:r>
    </w:p>
    <w:p w14:paraId="6F08FA6E" w14:textId="43F8FCC6" w:rsidR="00E114EA" w:rsidRPr="003A336F" w:rsidRDefault="00061B98" w:rsidP="00A44AEE">
      <w:pPr>
        <w:pStyle w:val="ListParagraph"/>
        <w:numPr>
          <w:ilvl w:val="1"/>
          <w:numId w:val="7"/>
        </w:numPr>
        <w:rPr>
          <w:rFonts w:ascii="Century Gothic" w:hAnsi="Century Gothic"/>
          <w:b/>
          <w:bCs/>
          <w:color w:val="E73E79" w:themeColor="accent2"/>
          <w:sz w:val="24"/>
          <w:szCs w:val="24"/>
        </w:rPr>
      </w:pPr>
      <w:r>
        <w:rPr>
          <w:rFonts w:ascii="Century Gothic" w:hAnsi="Century Gothic"/>
          <w:sz w:val="24"/>
          <w:szCs w:val="24"/>
        </w:rPr>
        <w:t>SO offered to support the testing of the interview questions through the Wellbeing Centre part</w:t>
      </w:r>
      <w:r w:rsidR="003A336F">
        <w:rPr>
          <w:rFonts w:ascii="Century Gothic" w:hAnsi="Century Gothic"/>
          <w:sz w:val="24"/>
          <w:szCs w:val="24"/>
        </w:rPr>
        <w:t xml:space="preserve">icipants at St Raphaels. </w:t>
      </w:r>
      <w:r w:rsidR="003A336F" w:rsidRPr="003A336F">
        <w:rPr>
          <w:rFonts w:ascii="Century Gothic" w:hAnsi="Century Gothic"/>
          <w:b/>
          <w:bCs/>
          <w:color w:val="E73E79" w:themeColor="accent2"/>
          <w:sz w:val="24"/>
          <w:szCs w:val="24"/>
        </w:rPr>
        <w:t>PF to share frailty questions with SO to be tested at St Raphaels.</w:t>
      </w:r>
    </w:p>
    <w:p w14:paraId="492B960B" w14:textId="37B58169" w:rsidR="00ED5FD2" w:rsidRDefault="00A65A2F" w:rsidP="006E3F2D">
      <w:pPr>
        <w:pStyle w:val="ListParagraph"/>
        <w:numPr>
          <w:ilvl w:val="1"/>
          <w:numId w:val="7"/>
        </w:numPr>
        <w:rPr>
          <w:rFonts w:ascii="Century Gothic" w:hAnsi="Century Gothic"/>
          <w:sz w:val="24"/>
          <w:szCs w:val="24"/>
        </w:rPr>
      </w:pPr>
      <w:r>
        <w:rPr>
          <w:rFonts w:ascii="Century Gothic" w:hAnsi="Century Gothic"/>
          <w:sz w:val="24"/>
          <w:szCs w:val="24"/>
        </w:rPr>
        <w:t xml:space="preserve">MP offered </w:t>
      </w:r>
      <w:r w:rsidR="00916967">
        <w:rPr>
          <w:rFonts w:ascii="Century Gothic" w:hAnsi="Century Gothic"/>
          <w:sz w:val="24"/>
          <w:szCs w:val="24"/>
        </w:rPr>
        <w:t xml:space="preserve">to share Ear Wax report with pharmacist </w:t>
      </w:r>
      <w:r w:rsidR="008A555D">
        <w:rPr>
          <w:rFonts w:ascii="Century Gothic" w:hAnsi="Century Gothic"/>
          <w:sz w:val="24"/>
          <w:szCs w:val="24"/>
        </w:rPr>
        <w:t xml:space="preserve">he knows who may be able to help with recommendation. </w:t>
      </w:r>
      <w:r w:rsidR="008A555D" w:rsidRPr="008A555D">
        <w:rPr>
          <w:rFonts w:ascii="Century Gothic" w:hAnsi="Century Gothic"/>
          <w:b/>
          <w:bCs/>
          <w:color w:val="E73E79" w:themeColor="accent2"/>
          <w:sz w:val="24"/>
          <w:szCs w:val="24"/>
        </w:rPr>
        <w:t>PF to share Ear Wax report with MP to see if pharmacist can help with recommendations</w:t>
      </w:r>
      <w:r w:rsidR="008A555D">
        <w:rPr>
          <w:rFonts w:ascii="Century Gothic" w:hAnsi="Century Gothic"/>
          <w:sz w:val="24"/>
          <w:szCs w:val="24"/>
        </w:rPr>
        <w:t>.</w:t>
      </w:r>
    </w:p>
    <w:p w14:paraId="57A298D4" w14:textId="4EB89B55" w:rsidR="00ED5FD2" w:rsidRPr="00A36A8A" w:rsidRDefault="006E3F2D" w:rsidP="00A36A8A">
      <w:pPr>
        <w:pStyle w:val="ListParagraph"/>
        <w:numPr>
          <w:ilvl w:val="1"/>
          <w:numId w:val="7"/>
        </w:numPr>
        <w:rPr>
          <w:rFonts w:ascii="Century Gothic" w:hAnsi="Century Gothic"/>
          <w:b/>
          <w:bCs/>
          <w:color w:val="E73E79" w:themeColor="accent2"/>
          <w:sz w:val="24"/>
          <w:szCs w:val="24"/>
        </w:rPr>
      </w:pPr>
      <w:r>
        <w:rPr>
          <w:rFonts w:ascii="Century Gothic" w:hAnsi="Century Gothic"/>
          <w:sz w:val="24"/>
          <w:szCs w:val="24"/>
        </w:rPr>
        <w:t xml:space="preserve">MP’s neighbour is </w:t>
      </w:r>
      <w:r w:rsidR="00BA23D0">
        <w:rPr>
          <w:rFonts w:ascii="Century Gothic" w:hAnsi="Century Gothic"/>
          <w:sz w:val="24"/>
          <w:szCs w:val="24"/>
        </w:rPr>
        <w:t xml:space="preserve">a communications and marketing specialist. </w:t>
      </w:r>
      <w:r w:rsidR="00BA23D0" w:rsidRPr="00A36A8A">
        <w:rPr>
          <w:rFonts w:ascii="Century Gothic" w:hAnsi="Century Gothic"/>
          <w:b/>
          <w:bCs/>
          <w:color w:val="E73E79" w:themeColor="accent2"/>
          <w:sz w:val="24"/>
          <w:szCs w:val="24"/>
        </w:rPr>
        <w:t>PF to share Comms Strategy</w:t>
      </w:r>
      <w:r w:rsidR="005415D8" w:rsidRPr="00A36A8A">
        <w:rPr>
          <w:rFonts w:ascii="Century Gothic" w:hAnsi="Century Gothic"/>
          <w:b/>
          <w:bCs/>
          <w:color w:val="E73E79" w:themeColor="accent2"/>
          <w:sz w:val="24"/>
          <w:szCs w:val="24"/>
        </w:rPr>
        <w:t xml:space="preserve"> with Mahendra for comment.</w:t>
      </w:r>
    </w:p>
    <w:p w14:paraId="104E3105" w14:textId="77777777" w:rsidR="002C062A" w:rsidRPr="002C062A" w:rsidRDefault="002C062A" w:rsidP="002C062A">
      <w:pPr>
        <w:pStyle w:val="ListParagraph"/>
        <w:rPr>
          <w:rFonts w:ascii="Century Gothic" w:hAnsi="Century Gothic"/>
          <w:sz w:val="24"/>
          <w:szCs w:val="24"/>
        </w:rPr>
      </w:pPr>
    </w:p>
    <w:p w14:paraId="013E1312" w14:textId="0F680617" w:rsidR="00803581" w:rsidRPr="00F0179E" w:rsidRDefault="00803581" w:rsidP="00803581">
      <w:pPr>
        <w:pStyle w:val="ListParagraph"/>
        <w:keepNext/>
        <w:keepLines/>
        <w:numPr>
          <w:ilvl w:val="0"/>
          <w:numId w:val="4"/>
        </w:numPr>
        <w:spacing w:before="240" w:after="120"/>
        <w:outlineLvl w:val="2"/>
        <w:rPr>
          <w:rFonts w:ascii="Century Gothic" w:hAnsi="Century Gothic"/>
          <w:b/>
          <w:bCs/>
          <w:color w:val="004F6B"/>
          <w:sz w:val="28"/>
          <w:szCs w:val="28"/>
        </w:rPr>
      </w:pPr>
      <w:r>
        <w:rPr>
          <w:rFonts w:ascii="Century Gothic" w:hAnsi="Century Gothic"/>
          <w:b/>
          <w:bCs/>
          <w:color w:val="004F6B"/>
          <w:sz w:val="28"/>
          <w:szCs w:val="28"/>
        </w:rPr>
        <w:t>Any other business</w:t>
      </w:r>
    </w:p>
    <w:p w14:paraId="77C1CEC4" w14:textId="43423194" w:rsidR="00520ACE" w:rsidRDefault="00803581" w:rsidP="002B56B5">
      <w:pPr>
        <w:ind w:left="720" w:hanging="720"/>
        <w:rPr>
          <w:rFonts w:ascii="Century Gothic" w:hAnsi="Century Gothic"/>
          <w:sz w:val="24"/>
          <w:szCs w:val="24"/>
        </w:rPr>
      </w:pPr>
      <w:r>
        <w:rPr>
          <w:rFonts w:ascii="Century Gothic" w:hAnsi="Century Gothic"/>
        </w:rPr>
        <w:t>11.1</w:t>
      </w:r>
      <w:r>
        <w:rPr>
          <w:rFonts w:ascii="Century Gothic" w:hAnsi="Century Gothic"/>
        </w:rPr>
        <w:tab/>
      </w:r>
      <w:r w:rsidR="00FF77A8">
        <w:rPr>
          <w:rFonts w:ascii="Century Gothic" w:hAnsi="Century Gothic"/>
          <w:sz w:val="24"/>
          <w:szCs w:val="24"/>
        </w:rPr>
        <w:t xml:space="preserve">DE </w:t>
      </w:r>
      <w:r w:rsidR="00622FC3">
        <w:rPr>
          <w:rFonts w:ascii="Century Gothic" w:hAnsi="Century Gothic"/>
          <w:sz w:val="24"/>
          <w:szCs w:val="24"/>
        </w:rPr>
        <w:t xml:space="preserve">advised that </w:t>
      </w:r>
      <w:r w:rsidR="007B6C34">
        <w:rPr>
          <w:rFonts w:ascii="Century Gothic" w:hAnsi="Century Gothic"/>
          <w:sz w:val="24"/>
          <w:szCs w:val="24"/>
        </w:rPr>
        <w:t xml:space="preserve">the London Ambulance Service has disbanded it Patient &amp; Public Engagement Panel that he sits on as they </w:t>
      </w:r>
      <w:r w:rsidR="00CA425D">
        <w:rPr>
          <w:rFonts w:ascii="Century Gothic" w:hAnsi="Century Gothic"/>
          <w:sz w:val="24"/>
          <w:szCs w:val="24"/>
        </w:rPr>
        <w:t>work through the membership to try and make it more inclusive.</w:t>
      </w:r>
    </w:p>
    <w:p w14:paraId="4F2957C5" w14:textId="2A4899A0" w:rsidR="005074C3" w:rsidRDefault="005074C3" w:rsidP="004366CA">
      <w:pPr>
        <w:ind w:left="720" w:hanging="720"/>
        <w:rPr>
          <w:rFonts w:ascii="Century Gothic" w:hAnsi="Century Gothic"/>
          <w:b/>
          <w:bCs/>
          <w:sz w:val="24"/>
          <w:szCs w:val="24"/>
        </w:rPr>
      </w:pPr>
      <w:r>
        <w:rPr>
          <w:rFonts w:ascii="Century Gothic" w:hAnsi="Century Gothic"/>
          <w:b/>
          <w:bCs/>
          <w:sz w:val="24"/>
          <w:szCs w:val="24"/>
        </w:rPr>
        <w:t xml:space="preserve">Date of next meeting: </w:t>
      </w:r>
      <w:r w:rsidR="00E264C0">
        <w:rPr>
          <w:rFonts w:ascii="Century Gothic" w:hAnsi="Century Gothic"/>
          <w:b/>
          <w:bCs/>
          <w:sz w:val="24"/>
          <w:szCs w:val="24"/>
        </w:rPr>
        <w:t xml:space="preserve">6.30pm, Monday </w:t>
      </w:r>
      <w:r w:rsidR="004574D0">
        <w:rPr>
          <w:rFonts w:ascii="Century Gothic" w:hAnsi="Century Gothic"/>
          <w:b/>
          <w:bCs/>
          <w:sz w:val="24"/>
          <w:szCs w:val="24"/>
        </w:rPr>
        <w:t>11</w:t>
      </w:r>
      <w:r w:rsidR="00E264C0">
        <w:rPr>
          <w:rFonts w:ascii="Century Gothic" w:hAnsi="Century Gothic"/>
          <w:b/>
          <w:bCs/>
          <w:sz w:val="24"/>
          <w:szCs w:val="24"/>
        </w:rPr>
        <w:t xml:space="preserve"> </w:t>
      </w:r>
      <w:r w:rsidR="004574D0">
        <w:rPr>
          <w:rFonts w:ascii="Century Gothic" w:hAnsi="Century Gothic"/>
          <w:b/>
          <w:bCs/>
          <w:sz w:val="24"/>
          <w:szCs w:val="24"/>
        </w:rPr>
        <w:t>November</w:t>
      </w:r>
    </w:p>
    <w:p w14:paraId="2C2D0BCC" w14:textId="572A519F" w:rsidR="007756BC" w:rsidRDefault="007756BC">
      <w:pPr>
        <w:rPr>
          <w:rFonts w:ascii="Century Gothic" w:hAnsi="Century Gothic"/>
          <w:b/>
          <w:bCs/>
          <w:sz w:val="24"/>
          <w:szCs w:val="24"/>
        </w:rPr>
      </w:pPr>
      <w:r>
        <w:rPr>
          <w:rFonts w:ascii="Century Gothic" w:hAnsi="Century Gothic"/>
          <w:b/>
          <w:bCs/>
          <w:sz w:val="24"/>
          <w:szCs w:val="24"/>
        </w:rPr>
        <w:br w:type="page"/>
      </w:r>
    </w:p>
    <w:p w14:paraId="086D1DA0" w14:textId="77777777" w:rsidR="007756BC" w:rsidRPr="00C323C5" w:rsidRDefault="007756BC" w:rsidP="007756BC">
      <w:pPr>
        <w:spacing w:before="240"/>
        <w:jc w:val="center"/>
        <w:rPr>
          <w:rFonts w:ascii="Century Gothic" w:hAnsi="Century Gothic" w:cs="Poppins"/>
          <w:b/>
          <w:color w:val="E73E79" w:themeColor="accent2"/>
          <w:sz w:val="48"/>
          <w:szCs w:val="44"/>
        </w:rPr>
      </w:pPr>
      <w:r w:rsidRPr="00C323C5">
        <w:rPr>
          <w:rFonts w:ascii="Century Gothic" w:hAnsi="Century Gothic" w:cs="Poppins"/>
          <w:b/>
          <w:color w:val="E73E79" w:themeColor="accent2"/>
          <w:sz w:val="48"/>
          <w:szCs w:val="44"/>
        </w:rPr>
        <w:lastRenderedPageBreak/>
        <w:t>ACTION LOG</w:t>
      </w:r>
    </w:p>
    <w:tbl>
      <w:tblPr>
        <w:tblStyle w:val="TableGrid"/>
        <w:tblW w:w="0" w:type="auto"/>
        <w:tblLook w:val="04A0" w:firstRow="1" w:lastRow="0" w:firstColumn="1" w:lastColumn="0" w:noHBand="0" w:noVBand="1"/>
      </w:tblPr>
      <w:tblGrid>
        <w:gridCol w:w="743"/>
        <w:gridCol w:w="793"/>
        <w:gridCol w:w="5155"/>
        <w:gridCol w:w="1130"/>
        <w:gridCol w:w="1195"/>
      </w:tblGrid>
      <w:tr w:rsidR="00044DD1" w:rsidRPr="00891820" w14:paraId="58B635C5" w14:textId="13B7B163" w:rsidTr="001A0908">
        <w:tc>
          <w:tcPr>
            <w:tcW w:w="743" w:type="dxa"/>
            <w:shd w:val="clear" w:color="auto" w:fill="000000" w:themeFill="text1"/>
          </w:tcPr>
          <w:p w14:paraId="1BD827E9" w14:textId="5E21590E" w:rsidR="00044DD1" w:rsidRPr="00891820" w:rsidRDefault="00044DD1" w:rsidP="008C716C">
            <w:pPr>
              <w:spacing w:before="240"/>
              <w:rPr>
                <w:rFonts w:ascii="Century Gothic" w:hAnsi="Century Gothic"/>
                <w:b/>
                <w:bCs/>
                <w:sz w:val="24"/>
                <w:szCs w:val="24"/>
                <w:lang w:val="en-US"/>
              </w:rPr>
            </w:pPr>
            <w:r>
              <w:rPr>
                <w:rFonts w:ascii="Century Gothic" w:hAnsi="Century Gothic"/>
                <w:b/>
                <w:bCs/>
                <w:sz w:val="24"/>
                <w:szCs w:val="24"/>
                <w:lang w:val="en-US"/>
              </w:rPr>
              <w:t>No</w:t>
            </w:r>
          </w:p>
        </w:tc>
        <w:tc>
          <w:tcPr>
            <w:tcW w:w="793" w:type="dxa"/>
            <w:shd w:val="clear" w:color="auto" w:fill="000000" w:themeFill="text1"/>
          </w:tcPr>
          <w:p w14:paraId="5D1645CF" w14:textId="2C9644BF" w:rsidR="00044DD1" w:rsidRPr="00891820" w:rsidRDefault="00044DD1" w:rsidP="008C716C">
            <w:pPr>
              <w:spacing w:before="240"/>
              <w:rPr>
                <w:rFonts w:ascii="Century Gothic" w:hAnsi="Century Gothic"/>
                <w:b/>
                <w:bCs/>
                <w:sz w:val="24"/>
                <w:szCs w:val="24"/>
                <w:lang w:val="en-US"/>
              </w:rPr>
            </w:pPr>
            <w:r w:rsidRPr="00891820">
              <w:rPr>
                <w:rFonts w:ascii="Century Gothic" w:hAnsi="Century Gothic"/>
                <w:b/>
                <w:bCs/>
                <w:sz w:val="24"/>
                <w:szCs w:val="24"/>
                <w:lang w:val="en-US"/>
              </w:rPr>
              <w:t>Ref</w:t>
            </w:r>
          </w:p>
        </w:tc>
        <w:tc>
          <w:tcPr>
            <w:tcW w:w="5155" w:type="dxa"/>
            <w:shd w:val="clear" w:color="auto" w:fill="000000" w:themeFill="text1"/>
          </w:tcPr>
          <w:p w14:paraId="3A81095D" w14:textId="77777777" w:rsidR="00044DD1" w:rsidRPr="00891820" w:rsidRDefault="00044DD1" w:rsidP="008C716C">
            <w:pPr>
              <w:spacing w:before="240"/>
              <w:rPr>
                <w:rFonts w:ascii="Century Gothic" w:hAnsi="Century Gothic"/>
                <w:b/>
                <w:bCs/>
                <w:sz w:val="24"/>
                <w:szCs w:val="24"/>
                <w:lang w:val="en-US"/>
              </w:rPr>
            </w:pPr>
            <w:r w:rsidRPr="00891820">
              <w:rPr>
                <w:rFonts w:ascii="Century Gothic" w:hAnsi="Century Gothic"/>
                <w:b/>
                <w:bCs/>
                <w:sz w:val="24"/>
                <w:szCs w:val="24"/>
                <w:lang w:val="en-US"/>
              </w:rPr>
              <w:t>Action</w:t>
            </w:r>
          </w:p>
        </w:tc>
        <w:tc>
          <w:tcPr>
            <w:tcW w:w="1130" w:type="dxa"/>
            <w:shd w:val="clear" w:color="auto" w:fill="000000" w:themeFill="text1"/>
          </w:tcPr>
          <w:p w14:paraId="03511599" w14:textId="77777777" w:rsidR="00044DD1" w:rsidRPr="00891820" w:rsidRDefault="00044DD1" w:rsidP="008C716C">
            <w:pPr>
              <w:spacing w:before="240"/>
              <w:rPr>
                <w:rFonts w:ascii="Century Gothic" w:hAnsi="Century Gothic"/>
                <w:b/>
                <w:bCs/>
                <w:sz w:val="24"/>
                <w:szCs w:val="24"/>
                <w:lang w:val="en-US"/>
              </w:rPr>
            </w:pPr>
            <w:r w:rsidRPr="00891820">
              <w:rPr>
                <w:rFonts w:ascii="Century Gothic" w:hAnsi="Century Gothic"/>
                <w:b/>
                <w:bCs/>
                <w:sz w:val="24"/>
                <w:szCs w:val="24"/>
                <w:lang w:val="en-US"/>
              </w:rPr>
              <w:t>By</w:t>
            </w:r>
          </w:p>
        </w:tc>
        <w:tc>
          <w:tcPr>
            <w:tcW w:w="1195" w:type="dxa"/>
            <w:shd w:val="clear" w:color="auto" w:fill="000000" w:themeFill="text1"/>
          </w:tcPr>
          <w:p w14:paraId="091CEB46" w14:textId="5C4DD872" w:rsidR="00044DD1" w:rsidRPr="00891820" w:rsidRDefault="00044DD1" w:rsidP="008C716C">
            <w:pPr>
              <w:spacing w:before="240"/>
              <w:rPr>
                <w:rFonts w:ascii="Century Gothic" w:hAnsi="Century Gothic"/>
                <w:b/>
                <w:bCs/>
                <w:sz w:val="24"/>
                <w:szCs w:val="24"/>
                <w:lang w:val="en-US"/>
              </w:rPr>
            </w:pPr>
            <w:r>
              <w:rPr>
                <w:rFonts w:ascii="Century Gothic" w:hAnsi="Century Gothic"/>
                <w:b/>
                <w:bCs/>
                <w:sz w:val="24"/>
                <w:szCs w:val="24"/>
                <w:lang w:val="en-US"/>
              </w:rPr>
              <w:t>Status</w:t>
            </w:r>
          </w:p>
        </w:tc>
      </w:tr>
      <w:tr w:rsidR="00044DD1" w:rsidRPr="002C608A" w14:paraId="127B49F1" w14:textId="6CFF9872" w:rsidTr="001A0908">
        <w:tc>
          <w:tcPr>
            <w:tcW w:w="743" w:type="dxa"/>
          </w:tcPr>
          <w:p w14:paraId="3707DF31" w14:textId="40625C75" w:rsidR="00044DD1" w:rsidRDefault="00044DD1" w:rsidP="008C716C">
            <w:pPr>
              <w:spacing w:before="240"/>
              <w:rPr>
                <w:rFonts w:ascii="Century Gothic" w:hAnsi="Century Gothic"/>
                <w:sz w:val="24"/>
                <w:szCs w:val="24"/>
                <w:lang w:val="en-US"/>
              </w:rPr>
            </w:pPr>
            <w:r>
              <w:rPr>
                <w:rFonts w:ascii="Century Gothic" w:hAnsi="Century Gothic"/>
                <w:sz w:val="24"/>
                <w:szCs w:val="24"/>
                <w:lang w:val="en-US"/>
              </w:rPr>
              <w:t>1</w:t>
            </w:r>
          </w:p>
        </w:tc>
        <w:tc>
          <w:tcPr>
            <w:tcW w:w="793" w:type="dxa"/>
          </w:tcPr>
          <w:p w14:paraId="6139A055" w14:textId="058317D9" w:rsidR="00044DD1" w:rsidRPr="002C608A" w:rsidRDefault="00044DD1" w:rsidP="008C716C">
            <w:pPr>
              <w:spacing w:before="240"/>
              <w:rPr>
                <w:rFonts w:ascii="Century Gothic" w:hAnsi="Century Gothic"/>
                <w:sz w:val="24"/>
                <w:szCs w:val="24"/>
                <w:lang w:val="en-US"/>
              </w:rPr>
            </w:pPr>
            <w:r>
              <w:rPr>
                <w:rFonts w:ascii="Century Gothic" w:hAnsi="Century Gothic"/>
                <w:sz w:val="24"/>
                <w:szCs w:val="24"/>
                <w:lang w:val="en-US"/>
              </w:rPr>
              <w:t>3.</w:t>
            </w:r>
            <w:r w:rsidR="00E87B20">
              <w:rPr>
                <w:rFonts w:ascii="Century Gothic" w:hAnsi="Century Gothic"/>
                <w:sz w:val="24"/>
                <w:szCs w:val="24"/>
                <w:lang w:val="en-US"/>
              </w:rPr>
              <w:t>1</w:t>
            </w:r>
          </w:p>
        </w:tc>
        <w:tc>
          <w:tcPr>
            <w:tcW w:w="5155" w:type="dxa"/>
          </w:tcPr>
          <w:p w14:paraId="7AC8BE95" w14:textId="16C72071" w:rsidR="00044DD1" w:rsidRPr="002C608A" w:rsidRDefault="00044DD1" w:rsidP="008C716C">
            <w:pPr>
              <w:spacing w:before="240"/>
              <w:rPr>
                <w:rFonts w:ascii="Century Gothic" w:hAnsi="Century Gothic"/>
                <w:sz w:val="24"/>
                <w:szCs w:val="24"/>
                <w:lang w:val="en-US"/>
              </w:rPr>
            </w:pPr>
            <w:r w:rsidRPr="004909C9">
              <w:rPr>
                <w:rFonts w:ascii="Century Gothic" w:hAnsi="Century Gothic"/>
                <w:sz w:val="24"/>
                <w:szCs w:val="24"/>
                <w:lang w:val="en-US"/>
              </w:rPr>
              <w:t>PF to draw up list of which trustees attend which meetings.</w:t>
            </w:r>
          </w:p>
        </w:tc>
        <w:tc>
          <w:tcPr>
            <w:tcW w:w="1130" w:type="dxa"/>
          </w:tcPr>
          <w:p w14:paraId="024454F1" w14:textId="1860C3CD" w:rsidR="00044DD1" w:rsidRPr="002C608A" w:rsidRDefault="00EF2ACC" w:rsidP="008C716C">
            <w:pPr>
              <w:spacing w:before="240"/>
              <w:rPr>
                <w:rFonts w:ascii="Century Gothic" w:hAnsi="Century Gothic"/>
                <w:sz w:val="24"/>
                <w:szCs w:val="24"/>
                <w:lang w:val="en-US"/>
              </w:rPr>
            </w:pPr>
            <w:r>
              <w:rPr>
                <w:rFonts w:ascii="Century Gothic" w:hAnsi="Century Gothic"/>
                <w:sz w:val="24"/>
                <w:szCs w:val="24"/>
                <w:lang w:val="en-US"/>
              </w:rPr>
              <w:t>New Comms Officer</w:t>
            </w:r>
          </w:p>
        </w:tc>
        <w:tc>
          <w:tcPr>
            <w:tcW w:w="1195" w:type="dxa"/>
          </w:tcPr>
          <w:p w14:paraId="24883185" w14:textId="2EF3CB08" w:rsidR="00044DD1" w:rsidRDefault="00E74B0B"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044DD1" w:rsidRPr="002C608A" w14:paraId="24670CFC" w14:textId="15EAB3A7" w:rsidTr="001A0908">
        <w:tc>
          <w:tcPr>
            <w:tcW w:w="743" w:type="dxa"/>
          </w:tcPr>
          <w:p w14:paraId="58E7F4A5" w14:textId="1881BD56" w:rsidR="00044DD1" w:rsidRDefault="00044DD1" w:rsidP="008C716C">
            <w:pPr>
              <w:spacing w:before="240"/>
              <w:rPr>
                <w:rFonts w:ascii="Century Gothic" w:hAnsi="Century Gothic"/>
                <w:sz w:val="24"/>
                <w:szCs w:val="24"/>
                <w:lang w:val="en-US"/>
              </w:rPr>
            </w:pPr>
            <w:r>
              <w:rPr>
                <w:rFonts w:ascii="Century Gothic" w:hAnsi="Century Gothic"/>
                <w:sz w:val="24"/>
                <w:szCs w:val="24"/>
                <w:lang w:val="en-US"/>
              </w:rPr>
              <w:t>2</w:t>
            </w:r>
          </w:p>
        </w:tc>
        <w:tc>
          <w:tcPr>
            <w:tcW w:w="793" w:type="dxa"/>
          </w:tcPr>
          <w:p w14:paraId="500B3E7C" w14:textId="524BB7EE" w:rsidR="00044DD1" w:rsidRDefault="00E87B20" w:rsidP="008C716C">
            <w:pPr>
              <w:spacing w:before="240"/>
              <w:rPr>
                <w:rFonts w:ascii="Century Gothic" w:hAnsi="Century Gothic"/>
                <w:sz w:val="24"/>
                <w:szCs w:val="24"/>
                <w:lang w:val="en-US"/>
              </w:rPr>
            </w:pPr>
            <w:r>
              <w:rPr>
                <w:rFonts w:ascii="Century Gothic" w:hAnsi="Century Gothic"/>
                <w:sz w:val="24"/>
                <w:szCs w:val="24"/>
                <w:lang w:val="en-US"/>
              </w:rPr>
              <w:t>3.1</w:t>
            </w:r>
          </w:p>
        </w:tc>
        <w:tc>
          <w:tcPr>
            <w:tcW w:w="5155" w:type="dxa"/>
          </w:tcPr>
          <w:p w14:paraId="5A68FDE0" w14:textId="6278F05E" w:rsidR="00044DD1" w:rsidRDefault="00044DD1" w:rsidP="008C716C">
            <w:pPr>
              <w:spacing w:before="240"/>
              <w:rPr>
                <w:rFonts w:ascii="Century Gothic" w:hAnsi="Century Gothic"/>
                <w:sz w:val="24"/>
                <w:szCs w:val="24"/>
                <w:lang w:val="en-US"/>
              </w:rPr>
            </w:pPr>
            <w:r w:rsidRPr="00017020">
              <w:rPr>
                <w:rFonts w:ascii="Century Gothic" w:hAnsi="Century Gothic"/>
                <w:sz w:val="24"/>
                <w:szCs w:val="24"/>
                <w:lang w:val="en-US"/>
              </w:rPr>
              <w:t xml:space="preserve">CW replacement to be charged with looking at potential to </w:t>
            </w:r>
            <w:proofErr w:type="gramStart"/>
            <w:r w:rsidRPr="00017020">
              <w:rPr>
                <w:rFonts w:ascii="Century Gothic" w:hAnsi="Century Gothic"/>
                <w:sz w:val="24"/>
                <w:szCs w:val="24"/>
                <w:lang w:val="en-US"/>
              </w:rPr>
              <w:t>change  procedures</w:t>
            </w:r>
            <w:proofErr w:type="gramEnd"/>
            <w:r w:rsidRPr="00017020">
              <w:rPr>
                <w:rFonts w:ascii="Century Gothic" w:hAnsi="Century Gothic"/>
                <w:sz w:val="24"/>
                <w:szCs w:val="24"/>
                <w:lang w:val="en-US"/>
              </w:rPr>
              <w:t xml:space="preserve"> to policies so that they can be referred to in this policy (such as recruitment, induction and training) as appropriate to ensure that the policy is put into practice. With these amendments, policy agreed. </w:t>
            </w:r>
            <w:proofErr w:type="gramStart"/>
            <w:r w:rsidRPr="00017020">
              <w:rPr>
                <w:rFonts w:ascii="Century Gothic" w:hAnsi="Century Gothic"/>
                <w:sz w:val="24"/>
                <w:szCs w:val="24"/>
                <w:lang w:val="en-US"/>
              </w:rPr>
              <w:t>Volunteers</w:t>
            </w:r>
            <w:proofErr w:type="gramEnd"/>
            <w:r w:rsidRPr="00017020">
              <w:rPr>
                <w:rFonts w:ascii="Century Gothic" w:hAnsi="Century Gothic"/>
                <w:sz w:val="24"/>
                <w:szCs w:val="24"/>
                <w:lang w:val="en-US"/>
              </w:rPr>
              <w:t xml:space="preserve"> handbook to be checked for relevance.</w:t>
            </w:r>
          </w:p>
        </w:tc>
        <w:tc>
          <w:tcPr>
            <w:tcW w:w="1130" w:type="dxa"/>
          </w:tcPr>
          <w:p w14:paraId="08E06A9F" w14:textId="099BDE3C" w:rsidR="00044DD1" w:rsidRDefault="00044DD1" w:rsidP="008C716C">
            <w:pPr>
              <w:spacing w:before="240"/>
              <w:rPr>
                <w:rFonts w:ascii="Century Gothic" w:hAnsi="Century Gothic"/>
                <w:sz w:val="24"/>
                <w:szCs w:val="24"/>
                <w:lang w:val="en-US"/>
              </w:rPr>
            </w:pPr>
            <w:r>
              <w:rPr>
                <w:rFonts w:ascii="Century Gothic" w:hAnsi="Century Gothic"/>
                <w:sz w:val="24"/>
                <w:szCs w:val="24"/>
                <w:lang w:val="en-US"/>
              </w:rPr>
              <w:t>New Comms Officer</w:t>
            </w:r>
          </w:p>
        </w:tc>
        <w:tc>
          <w:tcPr>
            <w:tcW w:w="1195" w:type="dxa"/>
          </w:tcPr>
          <w:p w14:paraId="67FAC351" w14:textId="1B96735B" w:rsidR="00044DD1" w:rsidRDefault="00E32058"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044DD1" w:rsidRPr="002C608A" w14:paraId="0AEB5C31" w14:textId="121BFF35" w:rsidTr="001A0908">
        <w:tc>
          <w:tcPr>
            <w:tcW w:w="743" w:type="dxa"/>
          </w:tcPr>
          <w:p w14:paraId="78688C17" w14:textId="444954FF" w:rsidR="00044DD1" w:rsidRDefault="00044DD1" w:rsidP="008C716C">
            <w:pPr>
              <w:spacing w:before="240"/>
              <w:rPr>
                <w:rFonts w:ascii="Century Gothic" w:hAnsi="Century Gothic"/>
                <w:sz w:val="24"/>
                <w:szCs w:val="24"/>
                <w:lang w:val="en-US"/>
              </w:rPr>
            </w:pPr>
            <w:r>
              <w:rPr>
                <w:rFonts w:ascii="Century Gothic" w:hAnsi="Century Gothic"/>
                <w:sz w:val="24"/>
                <w:szCs w:val="24"/>
                <w:lang w:val="en-US"/>
              </w:rPr>
              <w:t>3</w:t>
            </w:r>
          </w:p>
        </w:tc>
        <w:tc>
          <w:tcPr>
            <w:tcW w:w="793" w:type="dxa"/>
          </w:tcPr>
          <w:p w14:paraId="70C62A30" w14:textId="115DB374" w:rsidR="00044DD1" w:rsidRDefault="00E87B20" w:rsidP="008C716C">
            <w:pPr>
              <w:spacing w:before="240"/>
              <w:rPr>
                <w:rFonts w:ascii="Century Gothic" w:hAnsi="Century Gothic"/>
                <w:sz w:val="24"/>
                <w:szCs w:val="24"/>
                <w:lang w:val="en-US"/>
              </w:rPr>
            </w:pPr>
            <w:r>
              <w:rPr>
                <w:rFonts w:ascii="Century Gothic" w:hAnsi="Century Gothic"/>
                <w:sz w:val="24"/>
                <w:szCs w:val="24"/>
                <w:lang w:val="en-US"/>
              </w:rPr>
              <w:t>3.1</w:t>
            </w:r>
          </w:p>
        </w:tc>
        <w:tc>
          <w:tcPr>
            <w:tcW w:w="5155" w:type="dxa"/>
          </w:tcPr>
          <w:p w14:paraId="7D4D6CF8" w14:textId="1CF5624B" w:rsidR="00044DD1" w:rsidRDefault="00044DD1" w:rsidP="008C716C">
            <w:pPr>
              <w:spacing w:before="240"/>
              <w:rPr>
                <w:rFonts w:ascii="Century Gothic" w:hAnsi="Century Gothic"/>
                <w:sz w:val="24"/>
                <w:szCs w:val="24"/>
                <w:lang w:val="en-US"/>
              </w:rPr>
            </w:pPr>
            <w:r w:rsidRPr="00966047">
              <w:rPr>
                <w:rFonts w:ascii="Century Gothic" w:hAnsi="Century Gothic"/>
                <w:sz w:val="24"/>
                <w:szCs w:val="24"/>
                <w:lang w:val="en-US"/>
              </w:rPr>
              <w:t>PF to make final check of policy. DE advised that he understood that all amendments had now been made.</w:t>
            </w:r>
          </w:p>
        </w:tc>
        <w:tc>
          <w:tcPr>
            <w:tcW w:w="1130" w:type="dxa"/>
          </w:tcPr>
          <w:p w14:paraId="1E5A57EA" w14:textId="7BD1D4EC" w:rsidR="00044DD1" w:rsidRDefault="00981A41" w:rsidP="008C716C">
            <w:pPr>
              <w:spacing w:before="240"/>
              <w:rPr>
                <w:rFonts w:ascii="Century Gothic" w:hAnsi="Century Gothic"/>
                <w:sz w:val="24"/>
                <w:szCs w:val="24"/>
                <w:lang w:val="en-US"/>
              </w:rPr>
            </w:pPr>
            <w:r>
              <w:rPr>
                <w:rFonts w:ascii="Century Gothic" w:hAnsi="Century Gothic"/>
                <w:sz w:val="24"/>
                <w:szCs w:val="24"/>
                <w:lang w:val="en-US"/>
              </w:rPr>
              <w:t>New Comms Officer</w:t>
            </w:r>
          </w:p>
        </w:tc>
        <w:tc>
          <w:tcPr>
            <w:tcW w:w="1195" w:type="dxa"/>
          </w:tcPr>
          <w:p w14:paraId="571A46AE" w14:textId="3D686D2B" w:rsidR="00044DD1" w:rsidRDefault="00981A41"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044DD1" w:rsidRPr="002C608A" w14:paraId="352E7D53" w14:textId="33066FF0" w:rsidTr="001A0908">
        <w:tc>
          <w:tcPr>
            <w:tcW w:w="743" w:type="dxa"/>
          </w:tcPr>
          <w:p w14:paraId="52C2B9E1" w14:textId="16208474" w:rsidR="00044DD1" w:rsidRDefault="00DE3FB7" w:rsidP="008C716C">
            <w:pPr>
              <w:spacing w:before="240"/>
              <w:rPr>
                <w:rFonts w:ascii="Century Gothic" w:hAnsi="Century Gothic"/>
                <w:sz w:val="24"/>
                <w:szCs w:val="24"/>
                <w:lang w:val="en-US"/>
              </w:rPr>
            </w:pPr>
            <w:r>
              <w:rPr>
                <w:rFonts w:ascii="Century Gothic" w:hAnsi="Century Gothic"/>
                <w:sz w:val="24"/>
                <w:szCs w:val="24"/>
                <w:lang w:val="en-US"/>
              </w:rPr>
              <w:t>4</w:t>
            </w:r>
          </w:p>
        </w:tc>
        <w:tc>
          <w:tcPr>
            <w:tcW w:w="793" w:type="dxa"/>
          </w:tcPr>
          <w:p w14:paraId="41BB6455" w14:textId="48AF2DA8" w:rsidR="00044DD1" w:rsidRDefault="00E87B20" w:rsidP="008C716C">
            <w:pPr>
              <w:spacing w:before="240"/>
              <w:rPr>
                <w:rFonts w:ascii="Century Gothic" w:hAnsi="Century Gothic"/>
                <w:sz w:val="24"/>
                <w:szCs w:val="24"/>
                <w:lang w:val="en-US"/>
              </w:rPr>
            </w:pPr>
            <w:r>
              <w:rPr>
                <w:rFonts w:ascii="Century Gothic" w:hAnsi="Century Gothic"/>
                <w:sz w:val="24"/>
                <w:szCs w:val="24"/>
                <w:lang w:val="en-US"/>
              </w:rPr>
              <w:t>3.1</w:t>
            </w:r>
          </w:p>
        </w:tc>
        <w:tc>
          <w:tcPr>
            <w:tcW w:w="5155" w:type="dxa"/>
          </w:tcPr>
          <w:p w14:paraId="4D04E53F" w14:textId="2971D7F9" w:rsidR="00044DD1" w:rsidRDefault="00044DD1" w:rsidP="008C716C">
            <w:pPr>
              <w:spacing w:before="240"/>
              <w:rPr>
                <w:rFonts w:ascii="Century Gothic" w:hAnsi="Century Gothic"/>
                <w:sz w:val="24"/>
                <w:szCs w:val="24"/>
                <w:lang w:val="en-US"/>
              </w:rPr>
            </w:pPr>
            <w:r w:rsidRPr="00966047">
              <w:rPr>
                <w:rFonts w:ascii="Century Gothic" w:hAnsi="Century Gothic"/>
                <w:sz w:val="24"/>
                <w:szCs w:val="24"/>
                <w:lang w:val="en-US"/>
              </w:rPr>
              <w:t>PF to amend Access Leaflet to make it explicit that the information relates to adults only.</w:t>
            </w:r>
          </w:p>
        </w:tc>
        <w:tc>
          <w:tcPr>
            <w:tcW w:w="1130" w:type="dxa"/>
          </w:tcPr>
          <w:p w14:paraId="4FDB8FF5" w14:textId="11DEED99" w:rsidR="00044DD1" w:rsidRDefault="00981A41" w:rsidP="008C716C">
            <w:pPr>
              <w:spacing w:before="240"/>
              <w:rPr>
                <w:rFonts w:ascii="Century Gothic" w:hAnsi="Century Gothic"/>
                <w:sz w:val="24"/>
                <w:szCs w:val="24"/>
                <w:lang w:val="en-US"/>
              </w:rPr>
            </w:pPr>
            <w:r>
              <w:rPr>
                <w:rFonts w:ascii="Century Gothic" w:hAnsi="Century Gothic"/>
                <w:sz w:val="24"/>
                <w:szCs w:val="24"/>
                <w:lang w:val="en-US"/>
              </w:rPr>
              <w:t>New Comms Officer</w:t>
            </w:r>
          </w:p>
        </w:tc>
        <w:tc>
          <w:tcPr>
            <w:tcW w:w="1195" w:type="dxa"/>
          </w:tcPr>
          <w:p w14:paraId="190117E4" w14:textId="1307749F" w:rsidR="00044DD1" w:rsidRDefault="00981A41"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044DD1" w:rsidRPr="002C608A" w14:paraId="79D9EC5B" w14:textId="63BADD6F" w:rsidTr="001A0908">
        <w:tc>
          <w:tcPr>
            <w:tcW w:w="743" w:type="dxa"/>
          </w:tcPr>
          <w:p w14:paraId="083824C9" w14:textId="788607E4" w:rsidR="00044DD1" w:rsidRDefault="00DE3FB7" w:rsidP="008C716C">
            <w:pPr>
              <w:spacing w:before="240"/>
              <w:rPr>
                <w:rFonts w:ascii="Century Gothic" w:hAnsi="Century Gothic"/>
                <w:sz w:val="24"/>
                <w:szCs w:val="24"/>
                <w:lang w:val="en-US"/>
              </w:rPr>
            </w:pPr>
            <w:r>
              <w:rPr>
                <w:rFonts w:ascii="Century Gothic" w:hAnsi="Century Gothic"/>
                <w:sz w:val="24"/>
                <w:szCs w:val="24"/>
                <w:lang w:val="en-US"/>
              </w:rPr>
              <w:t>5</w:t>
            </w:r>
          </w:p>
        </w:tc>
        <w:tc>
          <w:tcPr>
            <w:tcW w:w="793" w:type="dxa"/>
          </w:tcPr>
          <w:p w14:paraId="4CD95307" w14:textId="166EF6A2" w:rsidR="00044DD1" w:rsidRDefault="00E87B20" w:rsidP="008C716C">
            <w:pPr>
              <w:spacing w:before="240"/>
              <w:rPr>
                <w:rFonts w:ascii="Century Gothic" w:hAnsi="Century Gothic"/>
                <w:sz w:val="24"/>
                <w:szCs w:val="24"/>
                <w:lang w:val="en-US"/>
              </w:rPr>
            </w:pPr>
            <w:r>
              <w:rPr>
                <w:rFonts w:ascii="Century Gothic" w:hAnsi="Century Gothic"/>
                <w:sz w:val="24"/>
                <w:szCs w:val="24"/>
                <w:lang w:val="en-US"/>
              </w:rPr>
              <w:t>3.1</w:t>
            </w:r>
          </w:p>
        </w:tc>
        <w:tc>
          <w:tcPr>
            <w:tcW w:w="5155" w:type="dxa"/>
          </w:tcPr>
          <w:p w14:paraId="4852FE9F" w14:textId="11D3F3B9" w:rsidR="00044DD1" w:rsidRDefault="00044DD1" w:rsidP="008C716C">
            <w:pPr>
              <w:spacing w:before="240"/>
              <w:rPr>
                <w:rFonts w:ascii="Century Gothic" w:hAnsi="Century Gothic"/>
                <w:sz w:val="24"/>
                <w:szCs w:val="24"/>
                <w:lang w:val="en-US"/>
              </w:rPr>
            </w:pPr>
            <w:r w:rsidRPr="00966047">
              <w:rPr>
                <w:rFonts w:ascii="Century Gothic" w:hAnsi="Century Gothic"/>
                <w:sz w:val="24"/>
                <w:szCs w:val="24"/>
                <w:lang w:val="en-US"/>
              </w:rPr>
              <w:t>PF/AM to see how meetings can be watched online after the event</w:t>
            </w:r>
          </w:p>
        </w:tc>
        <w:tc>
          <w:tcPr>
            <w:tcW w:w="1130" w:type="dxa"/>
          </w:tcPr>
          <w:p w14:paraId="32FEF3C0" w14:textId="6E498CAD" w:rsidR="00044DD1" w:rsidRDefault="008E5533" w:rsidP="008C716C">
            <w:pPr>
              <w:spacing w:before="240"/>
              <w:rPr>
                <w:rFonts w:ascii="Century Gothic" w:hAnsi="Century Gothic"/>
                <w:sz w:val="24"/>
                <w:szCs w:val="24"/>
                <w:lang w:val="en-US"/>
              </w:rPr>
            </w:pPr>
            <w:r>
              <w:rPr>
                <w:rFonts w:ascii="Century Gothic" w:hAnsi="Century Gothic"/>
                <w:sz w:val="24"/>
                <w:szCs w:val="24"/>
                <w:lang w:val="en-US"/>
              </w:rPr>
              <w:t>New Comms Officer</w:t>
            </w:r>
          </w:p>
        </w:tc>
        <w:tc>
          <w:tcPr>
            <w:tcW w:w="1195" w:type="dxa"/>
          </w:tcPr>
          <w:p w14:paraId="12CDE9BB" w14:textId="7AE93EA1" w:rsidR="00044DD1" w:rsidRDefault="008E5533"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F36538" w:rsidRPr="002C608A" w14:paraId="62B66C58" w14:textId="77777777" w:rsidTr="001A0908">
        <w:tc>
          <w:tcPr>
            <w:tcW w:w="743" w:type="dxa"/>
          </w:tcPr>
          <w:p w14:paraId="69C64E07" w14:textId="0B67541F" w:rsidR="00F36538" w:rsidRDefault="00F36538" w:rsidP="008C716C">
            <w:pPr>
              <w:spacing w:before="240"/>
              <w:rPr>
                <w:rFonts w:ascii="Century Gothic" w:hAnsi="Century Gothic"/>
                <w:sz w:val="24"/>
                <w:szCs w:val="24"/>
                <w:lang w:val="en-US"/>
              </w:rPr>
            </w:pPr>
            <w:r>
              <w:rPr>
                <w:rFonts w:ascii="Century Gothic" w:hAnsi="Century Gothic"/>
                <w:sz w:val="24"/>
                <w:szCs w:val="24"/>
                <w:lang w:val="en-US"/>
              </w:rPr>
              <w:t>6</w:t>
            </w:r>
          </w:p>
        </w:tc>
        <w:tc>
          <w:tcPr>
            <w:tcW w:w="793" w:type="dxa"/>
          </w:tcPr>
          <w:p w14:paraId="77AC6045" w14:textId="370172DA" w:rsidR="00F36538" w:rsidRDefault="00F36538" w:rsidP="008C716C">
            <w:pPr>
              <w:spacing w:before="240"/>
              <w:rPr>
                <w:rFonts w:ascii="Century Gothic" w:hAnsi="Century Gothic"/>
                <w:sz w:val="24"/>
                <w:szCs w:val="24"/>
                <w:lang w:val="en-US"/>
              </w:rPr>
            </w:pPr>
            <w:r>
              <w:rPr>
                <w:rFonts w:ascii="Century Gothic" w:hAnsi="Century Gothic"/>
                <w:sz w:val="24"/>
                <w:szCs w:val="24"/>
                <w:lang w:val="en-US"/>
              </w:rPr>
              <w:t>3.2</w:t>
            </w:r>
          </w:p>
        </w:tc>
        <w:tc>
          <w:tcPr>
            <w:tcW w:w="5155" w:type="dxa"/>
          </w:tcPr>
          <w:p w14:paraId="2AF62F54" w14:textId="5ECA7E0D" w:rsidR="00F36538" w:rsidRPr="00966047" w:rsidRDefault="00F36538" w:rsidP="008C716C">
            <w:pPr>
              <w:spacing w:before="240"/>
              <w:rPr>
                <w:rFonts w:ascii="Century Gothic" w:hAnsi="Century Gothic"/>
                <w:sz w:val="24"/>
                <w:szCs w:val="24"/>
                <w:lang w:val="en-US"/>
              </w:rPr>
            </w:pPr>
            <w:bookmarkStart w:id="0" w:name="_Hlk176857031"/>
            <w:r>
              <w:rPr>
                <w:rFonts w:ascii="Century Gothic" w:hAnsi="Century Gothic"/>
                <w:sz w:val="24"/>
                <w:szCs w:val="24"/>
                <w:lang w:val="en-US"/>
              </w:rPr>
              <w:t>PF to investigate entitlement to ask the Scrutiny Committee questions and receive a response</w:t>
            </w:r>
            <w:bookmarkEnd w:id="0"/>
          </w:p>
        </w:tc>
        <w:tc>
          <w:tcPr>
            <w:tcW w:w="1130" w:type="dxa"/>
          </w:tcPr>
          <w:p w14:paraId="41827186" w14:textId="1120A0BA" w:rsidR="00F36538" w:rsidRDefault="00F36538" w:rsidP="008C716C">
            <w:pPr>
              <w:spacing w:before="240"/>
              <w:rPr>
                <w:rFonts w:ascii="Century Gothic" w:hAnsi="Century Gothic"/>
                <w:sz w:val="24"/>
                <w:szCs w:val="24"/>
                <w:lang w:val="en-US"/>
              </w:rPr>
            </w:pPr>
            <w:r>
              <w:rPr>
                <w:rFonts w:ascii="Century Gothic" w:hAnsi="Century Gothic"/>
                <w:sz w:val="24"/>
                <w:szCs w:val="24"/>
                <w:lang w:val="en-US"/>
              </w:rPr>
              <w:t>PF</w:t>
            </w:r>
          </w:p>
        </w:tc>
        <w:tc>
          <w:tcPr>
            <w:tcW w:w="1195" w:type="dxa"/>
          </w:tcPr>
          <w:p w14:paraId="4449EA83" w14:textId="25873D01" w:rsidR="00F36538" w:rsidRDefault="00F36538"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541DEA" w:rsidRPr="002C608A" w14:paraId="03244F3E" w14:textId="77777777" w:rsidTr="001A0908">
        <w:tc>
          <w:tcPr>
            <w:tcW w:w="743" w:type="dxa"/>
          </w:tcPr>
          <w:p w14:paraId="3C758D0B" w14:textId="2300A3E4" w:rsidR="00541DEA" w:rsidRDefault="00541DEA" w:rsidP="008C716C">
            <w:pPr>
              <w:spacing w:before="240"/>
              <w:rPr>
                <w:rFonts w:ascii="Century Gothic" w:hAnsi="Century Gothic"/>
                <w:sz w:val="24"/>
                <w:szCs w:val="24"/>
                <w:lang w:val="en-US"/>
              </w:rPr>
            </w:pPr>
            <w:r>
              <w:rPr>
                <w:rFonts w:ascii="Century Gothic" w:hAnsi="Century Gothic"/>
                <w:sz w:val="24"/>
                <w:szCs w:val="24"/>
                <w:lang w:val="en-US"/>
              </w:rPr>
              <w:t>7</w:t>
            </w:r>
          </w:p>
        </w:tc>
        <w:tc>
          <w:tcPr>
            <w:tcW w:w="793" w:type="dxa"/>
          </w:tcPr>
          <w:p w14:paraId="04B0B41E" w14:textId="34C0556A" w:rsidR="00541DEA" w:rsidRDefault="00541DEA" w:rsidP="008C716C">
            <w:pPr>
              <w:spacing w:before="240"/>
              <w:rPr>
                <w:rFonts w:ascii="Century Gothic" w:hAnsi="Century Gothic"/>
                <w:sz w:val="24"/>
                <w:szCs w:val="24"/>
                <w:lang w:val="en-US"/>
              </w:rPr>
            </w:pPr>
            <w:r>
              <w:rPr>
                <w:rFonts w:ascii="Century Gothic" w:hAnsi="Century Gothic"/>
                <w:sz w:val="24"/>
                <w:szCs w:val="24"/>
                <w:lang w:val="en-US"/>
              </w:rPr>
              <w:t>5.1</w:t>
            </w:r>
          </w:p>
        </w:tc>
        <w:tc>
          <w:tcPr>
            <w:tcW w:w="5155" w:type="dxa"/>
          </w:tcPr>
          <w:p w14:paraId="09FAA391" w14:textId="427DF6CB" w:rsidR="00541DEA" w:rsidRDefault="00541DEA" w:rsidP="008C716C">
            <w:pPr>
              <w:spacing w:before="240"/>
              <w:rPr>
                <w:rFonts w:ascii="Century Gothic" w:hAnsi="Century Gothic"/>
                <w:sz w:val="24"/>
                <w:szCs w:val="24"/>
                <w:lang w:val="en-US"/>
              </w:rPr>
            </w:pPr>
            <w:r w:rsidRPr="00541DEA">
              <w:rPr>
                <w:rFonts w:ascii="Century Gothic" w:hAnsi="Century Gothic"/>
                <w:sz w:val="24"/>
                <w:szCs w:val="24"/>
                <w:lang w:val="en-US"/>
              </w:rPr>
              <w:t>PF to add review Comms Plan to work plan for new appointee.</w:t>
            </w:r>
          </w:p>
        </w:tc>
        <w:tc>
          <w:tcPr>
            <w:tcW w:w="1130" w:type="dxa"/>
          </w:tcPr>
          <w:p w14:paraId="6F619BC8" w14:textId="2574EDF5" w:rsidR="00541DEA" w:rsidRDefault="00541DEA" w:rsidP="008C716C">
            <w:pPr>
              <w:spacing w:before="240"/>
              <w:rPr>
                <w:rFonts w:ascii="Century Gothic" w:hAnsi="Century Gothic"/>
                <w:sz w:val="24"/>
                <w:szCs w:val="24"/>
                <w:lang w:val="en-US"/>
              </w:rPr>
            </w:pPr>
            <w:r>
              <w:rPr>
                <w:rFonts w:ascii="Century Gothic" w:hAnsi="Century Gothic"/>
                <w:sz w:val="24"/>
                <w:szCs w:val="24"/>
                <w:lang w:val="en-US"/>
              </w:rPr>
              <w:t>PF</w:t>
            </w:r>
          </w:p>
        </w:tc>
        <w:tc>
          <w:tcPr>
            <w:tcW w:w="1195" w:type="dxa"/>
          </w:tcPr>
          <w:p w14:paraId="0EA24B02" w14:textId="475BECEA" w:rsidR="00541DEA" w:rsidRDefault="00541DEA"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BA6C1C" w:rsidRPr="002C608A" w14:paraId="5EF64DA6" w14:textId="77777777" w:rsidTr="001A0908">
        <w:tc>
          <w:tcPr>
            <w:tcW w:w="743" w:type="dxa"/>
          </w:tcPr>
          <w:p w14:paraId="1AF0770B" w14:textId="44B0F96C" w:rsidR="00BA6C1C" w:rsidRDefault="00B948E3" w:rsidP="008C716C">
            <w:pPr>
              <w:spacing w:before="240"/>
              <w:rPr>
                <w:rFonts w:ascii="Century Gothic" w:hAnsi="Century Gothic"/>
                <w:sz w:val="24"/>
                <w:szCs w:val="24"/>
                <w:lang w:val="en-US"/>
              </w:rPr>
            </w:pPr>
            <w:r>
              <w:rPr>
                <w:rFonts w:ascii="Century Gothic" w:hAnsi="Century Gothic"/>
                <w:sz w:val="24"/>
                <w:szCs w:val="24"/>
                <w:lang w:val="en-US"/>
              </w:rPr>
              <w:t>8</w:t>
            </w:r>
          </w:p>
        </w:tc>
        <w:tc>
          <w:tcPr>
            <w:tcW w:w="793" w:type="dxa"/>
          </w:tcPr>
          <w:p w14:paraId="1613A389" w14:textId="64C7CCC5" w:rsidR="00BA6C1C" w:rsidRDefault="00B948E3" w:rsidP="008C716C">
            <w:pPr>
              <w:spacing w:before="240"/>
              <w:rPr>
                <w:rFonts w:ascii="Century Gothic" w:hAnsi="Century Gothic"/>
                <w:sz w:val="24"/>
                <w:szCs w:val="24"/>
                <w:lang w:val="en-US"/>
              </w:rPr>
            </w:pPr>
            <w:r>
              <w:rPr>
                <w:rFonts w:ascii="Century Gothic" w:hAnsi="Century Gothic"/>
                <w:sz w:val="24"/>
                <w:szCs w:val="24"/>
                <w:lang w:val="en-US"/>
              </w:rPr>
              <w:t>6.3</w:t>
            </w:r>
          </w:p>
        </w:tc>
        <w:tc>
          <w:tcPr>
            <w:tcW w:w="5155" w:type="dxa"/>
          </w:tcPr>
          <w:p w14:paraId="0A757DA3" w14:textId="51124369" w:rsidR="00BA6C1C" w:rsidRPr="00541DEA" w:rsidRDefault="00B948E3" w:rsidP="008C716C">
            <w:pPr>
              <w:spacing w:before="240"/>
              <w:rPr>
                <w:rFonts w:ascii="Century Gothic" w:hAnsi="Century Gothic"/>
                <w:sz w:val="24"/>
                <w:szCs w:val="24"/>
                <w:lang w:val="en-US"/>
              </w:rPr>
            </w:pPr>
            <w:r w:rsidRPr="00B948E3">
              <w:rPr>
                <w:rFonts w:ascii="Century Gothic" w:hAnsi="Century Gothic"/>
                <w:sz w:val="24"/>
                <w:szCs w:val="24"/>
                <w:lang w:val="en-US"/>
              </w:rPr>
              <w:t>PF agreed to ask LD to distribute via email to the list and write the introductory piece.</w:t>
            </w:r>
          </w:p>
        </w:tc>
        <w:tc>
          <w:tcPr>
            <w:tcW w:w="1130" w:type="dxa"/>
          </w:tcPr>
          <w:p w14:paraId="586198E6" w14:textId="3F136937" w:rsidR="00BA6C1C" w:rsidRDefault="00B948E3" w:rsidP="008C716C">
            <w:pPr>
              <w:spacing w:before="240"/>
              <w:rPr>
                <w:rFonts w:ascii="Century Gothic" w:hAnsi="Century Gothic"/>
                <w:sz w:val="24"/>
                <w:szCs w:val="24"/>
                <w:lang w:val="en-US"/>
              </w:rPr>
            </w:pPr>
            <w:r>
              <w:rPr>
                <w:rFonts w:ascii="Century Gothic" w:hAnsi="Century Gothic"/>
                <w:sz w:val="24"/>
                <w:szCs w:val="24"/>
                <w:lang w:val="en-US"/>
              </w:rPr>
              <w:t>PF/LD</w:t>
            </w:r>
          </w:p>
        </w:tc>
        <w:tc>
          <w:tcPr>
            <w:tcW w:w="1195" w:type="dxa"/>
          </w:tcPr>
          <w:p w14:paraId="3333A2B8" w14:textId="6569E456" w:rsidR="00BA6C1C" w:rsidRDefault="00B948E3"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BA6C1C" w:rsidRPr="002C608A" w14:paraId="03228F14" w14:textId="77777777" w:rsidTr="001A0908">
        <w:tc>
          <w:tcPr>
            <w:tcW w:w="743" w:type="dxa"/>
          </w:tcPr>
          <w:p w14:paraId="5D095797" w14:textId="5D3A9F07" w:rsidR="00BA6C1C" w:rsidRDefault="00A013DF" w:rsidP="008C716C">
            <w:pPr>
              <w:spacing w:before="240"/>
              <w:rPr>
                <w:rFonts w:ascii="Century Gothic" w:hAnsi="Century Gothic"/>
                <w:sz w:val="24"/>
                <w:szCs w:val="24"/>
                <w:lang w:val="en-US"/>
              </w:rPr>
            </w:pPr>
            <w:r>
              <w:rPr>
                <w:rFonts w:ascii="Century Gothic" w:hAnsi="Century Gothic"/>
                <w:sz w:val="24"/>
                <w:szCs w:val="24"/>
                <w:lang w:val="en-US"/>
              </w:rPr>
              <w:t>9</w:t>
            </w:r>
          </w:p>
        </w:tc>
        <w:tc>
          <w:tcPr>
            <w:tcW w:w="793" w:type="dxa"/>
          </w:tcPr>
          <w:p w14:paraId="4A721CD0" w14:textId="21807889" w:rsidR="00BA6C1C" w:rsidRDefault="00A013DF" w:rsidP="008C716C">
            <w:pPr>
              <w:spacing w:before="240"/>
              <w:rPr>
                <w:rFonts w:ascii="Century Gothic" w:hAnsi="Century Gothic"/>
                <w:sz w:val="24"/>
                <w:szCs w:val="24"/>
                <w:lang w:val="en-US"/>
              </w:rPr>
            </w:pPr>
            <w:r>
              <w:rPr>
                <w:rFonts w:ascii="Century Gothic" w:hAnsi="Century Gothic"/>
                <w:sz w:val="24"/>
                <w:szCs w:val="24"/>
                <w:lang w:val="en-US"/>
              </w:rPr>
              <w:t>6.4</w:t>
            </w:r>
          </w:p>
        </w:tc>
        <w:tc>
          <w:tcPr>
            <w:tcW w:w="5155" w:type="dxa"/>
          </w:tcPr>
          <w:p w14:paraId="16C8330E" w14:textId="1B0CEF32" w:rsidR="00BA6C1C" w:rsidRPr="00541DEA" w:rsidRDefault="00A013DF" w:rsidP="008C716C">
            <w:pPr>
              <w:spacing w:before="240"/>
              <w:rPr>
                <w:rFonts w:ascii="Century Gothic" w:hAnsi="Century Gothic"/>
                <w:sz w:val="24"/>
                <w:szCs w:val="24"/>
                <w:lang w:val="en-US"/>
              </w:rPr>
            </w:pPr>
            <w:r w:rsidRPr="00A013DF">
              <w:rPr>
                <w:rFonts w:ascii="Century Gothic" w:hAnsi="Century Gothic"/>
                <w:sz w:val="24"/>
                <w:szCs w:val="24"/>
                <w:lang w:val="en-US"/>
              </w:rPr>
              <w:t>AM assess whether the comparison of those surgeries that have implemented changes are rated better than those that haven’t is possible.</w:t>
            </w:r>
          </w:p>
        </w:tc>
        <w:tc>
          <w:tcPr>
            <w:tcW w:w="1130" w:type="dxa"/>
          </w:tcPr>
          <w:p w14:paraId="195B4B3F" w14:textId="1007A374" w:rsidR="00BA6C1C" w:rsidRDefault="00A013DF" w:rsidP="008C716C">
            <w:pPr>
              <w:spacing w:before="240"/>
              <w:rPr>
                <w:rFonts w:ascii="Century Gothic" w:hAnsi="Century Gothic"/>
                <w:sz w:val="24"/>
                <w:szCs w:val="24"/>
                <w:lang w:val="en-US"/>
              </w:rPr>
            </w:pPr>
            <w:r>
              <w:rPr>
                <w:rFonts w:ascii="Century Gothic" w:hAnsi="Century Gothic"/>
                <w:sz w:val="24"/>
                <w:szCs w:val="24"/>
                <w:lang w:val="en-US"/>
              </w:rPr>
              <w:t>AM</w:t>
            </w:r>
          </w:p>
        </w:tc>
        <w:tc>
          <w:tcPr>
            <w:tcW w:w="1195" w:type="dxa"/>
          </w:tcPr>
          <w:p w14:paraId="5E627B57" w14:textId="1CD27B77" w:rsidR="00BA6C1C" w:rsidRDefault="00A013DF"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BA6C1C" w:rsidRPr="002C608A" w14:paraId="1509B655" w14:textId="77777777" w:rsidTr="001A0908">
        <w:tc>
          <w:tcPr>
            <w:tcW w:w="743" w:type="dxa"/>
          </w:tcPr>
          <w:p w14:paraId="2CD53076" w14:textId="720AF910" w:rsidR="00BA6C1C" w:rsidRDefault="003B508E" w:rsidP="008C716C">
            <w:pPr>
              <w:spacing w:before="240"/>
              <w:rPr>
                <w:rFonts w:ascii="Century Gothic" w:hAnsi="Century Gothic"/>
                <w:sz w:val="24"/>
                <w:szCs w:val="24"/>
                <w:lang w:val="en-US"/>
              </w:rPr>
            </w:pPr>
            <w:r>
              <w:rPr>
                <w:rFonts w:ascii="Century Gothic" w:hAnsi="Century Gothic"/>
                <w:sz w:val="24"/>
                <w:szCs w:val="24"/>
                <w:lang w:val="en-US"/>
              </w:rPr>
              <w:lastRenderedPageBreak/>
              <w:t>10</w:t>
            </w:r>
          </w:p>
        </w:tc>
        <w:tc>
          <w:tcPr>
            <w:tcW w:w="793" w:type="dxa"/>
          </w:tcPr>
          <w:p w14:paraId="09B0DFE9" w14:textId="3FFE92B2" w:rsidR="00BA6C1C" w:rsidRDefault="003B508E" w:rsidP="008C716C">
            <w:pPr>
              <w:spacing w:before="240"/>
              <w:rPr>
                <w:rFonts w:ascii="Century Gothic" w:hAnsi="Century Gothic"/>
                <w:sz w:val="24"/>
                <w:szCs w:val="24"/>
                <w:lang w:val="en-US"/>
              </w:rPr>
            </w:pPr>
            <w:r>
              <w:rPr>
                <w:rFonts w:ascii="Century Gothic" w:hAnsi="Century Gothic"/>
                <w:sz w:val="24"/>
                <w:szCs w:val="24"/>
                <w:lang w:val="en-US"/>
              </w:rPr>
              <w:t>6.5</w:t>
            </w:r>
          </w:p>
        </w:tc>
        <w:tc>
          <w:tcPr>
            <w:tcW w:w="5155" w:type="dxa"/>
          </w:tcPr>
          <w:p w14:paraId="618A943B" w14:textId="40B90D31" w:rsidR="00BA6C1C" w:rsidRPr="00541DEA" w:rsidRDefault="00DB3B07" w:rsidP="008C716C">
            <w:pPr>
              <w:spacing w:before="240"/>
              <w:rPr>
                <w:rFonts w:ascii="Century Gothic" w:hAnsi="Century Gothic"/>
                <w:sz w:val="24"/>
                <w:szCs w:val="24"/>
                <w:lang w:val="en-US"/>
              </w:rPr>
            </w:pPr>
            <w:r>
              <w:rPr>
                <w:rFonts w:ascii="Century Gothic" w:hAnsi="Century Gothic"/>
                <w:sz w:val="24"/>
                <w:szCs w:val="24"/>
                <w:lang w:val="en-US"/>
              </w:rPr>
              <w:t>I</w:t>
            </w:r>
            <w:r w:rsidR="003B508E" w:rsidRPr="003B508E">
              <w:rPr>
                <w:rFonts w:ascii="Century Gothic" w:hAnsi="Century Gothic"/>
                <w:sz w:val="24"/>
                <w:szCs w:val="24"/>
                <w:lang w:val="en-US"/>
              </w:rPr>
              <w:t>nvite Damian Brady (Sutton PCNs) to attend the next Info and Support meeting.</w:t>
            </w:r>
          </w:p>
        </w:tc>
        <w:tc>
          <w:tcPr>
            <w:tcW w:w="1130" w:type="dxa"/>
          </w:tcPr>
          <w:p w14:paraId="1C658A2E" w14:textId="3B1DAAD0" w:rsidR="00BA6C1C" w:rsidRDefault="003B508E" w:rsidP="008C716C">
            <w:pPr>
              <w:spacing w:before="240"/>
              <w:rPr>
                <w:rFonts w:ascii="Century Gothic" w:hAnsi="Century Gothic"/>
                <w:sz w:val="24"/>
                <w:szCs w:val="24"/>
                <w:lang w:val="en-US"/>
              </w:rPr>
            </w:pPr>
            <w:r>
              <w:rPr>
                <w:rFonts w:ascii="Century Gothic" w:hAnsi="Century Gothic"/>
                <w:sz w:val="24"/>
                <w:szCs w:val="24"/>
                <w:lang w:val="en-US"/>
              </w:rPr>
              <w:t>New Comms Officer</w:t>
            </w:r>
          </w:p>
        </w:tc>
        <w:tc>
          <w:tcPr>
            <w:tcW w:w="1195" w:type="dxa"/>
          </w:tcPr>
          <w:p w14:paraId="7E72CC04" w14:textId="404C2FC5" w:rsidR="00BA6C1C" w:rsidRDefault="003B508E"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3B508E" w:rsidRPr="002C608A" w14:paraId="2AA81565" w14:textId="77777777" w:rsidTr="001A0908">
        <w:tc>
          <w:tcPr>
            <w:tcW w:w="743" w:type="dxa"/>
          </w:tcPr>
          <w:p w14:paraId="7DBAC827" w14:textId="3E47989E" w:rsidR="003B508E" w:rsidRDefault="00DB3B07" w:rsidP="008C716C">
            <w:pPr>
              <w:spacing w:before="240"/>
              <w:rPr>
                <w:rFonts w:ascii="Century Gothic" w:hAnsi="Century Gothic"/>
                <w:sz w:val="24"/>
                <w:szCs w:val="24"/>
                <w:lang w:val="en-US"/>
              </w:rPr>
            </w:pPr>
            <w:r>
              <w:rPr>
                <w:rFonts w:ascii="Century Gothic" w:hAnsi="Century Gothic"/>
                <w:sz w:val="24"/>
                <w:szCs w:val="24"/>
                <w:lang w:val="en-US"/>
              </w:rPr>
              <w:t>11</w:t>
            </w:r>
          </w:p>
        </w:tc>
        <w:tc>
          <w:tcPr>
            <w:tcW w:w="793" w:type="dxa"/>
          </w:tcPr>
          <w:p w14:paraId="019D80E6" w14:textId="13310ABA" w:rsidR="003B508E" w:rsidRDefault="00DB3B07" w:rsidP="008C716C">
            <w:pPr>
              <w:spacing w:before="240"/>
              <w:rPr>
                <w:rFonts w:ascii="Century Gothic" w:hAnsi="Century Gothic"/>
                <w:sz w:val="24"/>
                <w:szCs w:val="24"/>
                <w:lang w:val="en-US"/>
              </w:rPr>
            </w:pPr>
            <w:r>
              <w:rPr>
                <w:rFonts w:ascii="Century Gothic" w:hAnsi="Century Gothic"/>
                <w:sz w:val="24"/>
                <w:szCs w:val="24"/>
                <w:lang w:val="en-US"/>
              </w:rPr>
              <w:t>7.1</w:t>
            </w:r>
          </w:p>
        </w:tc>
        <w:tc>
          <w:tcPr>
            <w:tcW w:w="5155" w:type="dxa"/>
          </w:tcPr>
          <w:p w14:paraId="1266AD6E" w14:textId="1B04A735" w:rsidR="003B508E" w:rsidRPr="003B508E" w:rsidRDefault="00DB3B07" w:rsidP="008C716C">
            <w:pPr>
              <w:spacing w:before="240"/>
              <w:rPr>
                <w:rFonts w:ascii="Century Gothic" w:hAnsi="Century Gothic"/>
                <w:sz w:val="24"/>
                <w:szCs w:val="24"/>
                <w:lang w:val="en-US"/>
              </w:rPr>
            </w:pPr>
            <w:r w:rsidRPr="00DB3B07">
              <w:rPr>
                <w:rFonts w:ascii="Century Gothic" w:hAnsi="Century Gothic"/>
                <w:sz w:val="24"/>
                <w:szCs w:val="24"/>
                <w:lang w:val="en-US"/>
              </w:rPr>
              <w:t>PF to check rules to find out when is the latest the AGM can be held.</w:t>
            </w:r>
          </w:p>
        </w:tc>
        <w:tc>
          <w:tcPr>
            <w:tcW w:w="1130" w:type="dxa"/>
          </w:tcPr>
          <w:p w14:paraId="08181F72" w14:textId="72B7CFFC" w:rsidR="003B508E" w:rsidRDefault="00DB3B07" w:rsidP="008C716C">
            <w:pPr>
              <w:spacing w:before="240"/>
              <w:rPr>
                <w:rFonts w:ascii="Century Gothic" w:hAnsi="Century Gothic"/>
                <w:sz w:val="24"/>
                <w:szCs w:val="24"/>
                <w:lang w:val="en-US"/>
              </w:rPr>
            </w:pPr>
            <w:r>
              <w:rPr>
                <w:rFonts w:ascii="Century Gothic" w:hAnsi="Century Gothic"/>
                <w:sz w:val="24"/>
                <w:szCs w:val="24"/>
                <w:lang w:val="en-US"/>
              </w:rPr>
              <w:t xml:space="preserve">PF </w:t>
            </w:r>
          </w:p>
        </w:tc>
        <w:tc>
          <w:tcPr>
            <w:tcW w:w="1195" w:type="dxa"/>
          </w:tcPr>
          <w:p w14:paraId="207B0629" w14:textId="0FA3B5D9" w:rsidR="003B508E" w:rsidRDefault="00DB3B07"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A0083E" w:rsidRPr="002C608A" w14:paraId="001199B6" w14:textId="77777777" w:rsidTr="001A0908">
        <w:tc>
          <w:tcPr>
            <w:tcW w:w="743" w:type="dxa"/>
          </w:tcPr>
          <w:p w14:paraId="0888E261" w14:textId="1A8A8D37" w:rsidR="00A0083E" w:rsidRDefault="00A0083E" w:rsidP="008C716C">
            <w:pPr>
              <w:spacing w:before="240"/>
              <w:rPr>
                <w:rFonts w:ascii="Century Gothic" w:hAnsi="Century Gothic"/>
                <w:sz w:val="24"/>
                <w:szCs w:val="24"/>
                <w:lang w:val="en-US"/>
              </w:rPr>
            </w:pPr>
            <w:r>
              <w:rPr>
                <w:rFonts w:ascii="Century Gothic" w:hAnsi="Century Gothic"/>
                <w:sz w:val="24"/>
                <w:szCs w:val="24"/>
                <w:lang w:val="en-US"/>
              </w:rPr>
              <w:t>12</w:t>
            </w:r>
          </w:p>
        </w:tc>
        <w:tc>
          <w:tcPr>
            <w:tcW w:w="793" w:type="dxa"/>
          </w:tcPr>
          <w:p w14:paraId="066145C9" w14:textId="574418B0" w:rsidR="00A0083E" w:rsidRDefault="00A0083E" w:rsidP="008C716C">
            <w:pPr>
              <w:spacing w:before="240"/>
              <w:rPr>
                <w:rFonts w:ascii="Century Gothic" w:hAnsi="Century Gothic"/>
                <w:sz w:val="24"/>
                <w:szCs w:val="24"/>
                <w:lang w:val="en-US"/>
              </w:rPr>
            </w:pPr>
            <w:r>
              <w:rPr>
                <w:rFonts w:ascii="Century Gothic" w:hAnsi="Century Gothic"/>
                <w:sz w:val="24"/>
                <w:szCs w:val="24"/>
                <w:lang w:val="en-US"/>
              </w:rPr>
              <w:t>8.2</w:t>
            </w:r>
          </w:p>
        </w:tc>
        <w:tc>
          <w:tcPr>
            <w:tcW w:w="5155" w:type="dxa"/>
          </w:tcPr>
          <w:p w14:paraId="5CBED961" w14:textId="40CE0E6C" w:rsidR="00A0083E" w:rsidRPr="00DB3B07" w:rsidRDefault="00804C87" w:rsidP="008C716C">
            <w:pPr>
              <w:spacing w:before="240"/>
              <w:rPr>
                <w:rFonts w:ascii="Century Gothic" w:hAnsi="Century Gothic"/>
                <w:sz w:val="24"/>
                <w:szCs w:val="24"/>
                <w:lang w:val="en-US"/>
              </w:rPr>
            </w:pPr>
            <w:r w:rsidRPr="00804C87">
              <w:rPr>
                <w:rFonts w:ascii="Century Gothic" w:hAnsi="Century Gothic"/>
                <w:sz w:val="24"/>
                <w:szCs w:val="24"/>
                <w:lang w:val="en-US"/>
              </w:rPr>
              <w:t>PF to add review to Away Day agenda</w:t>
            </w:r>
          </w:p>
        </w:tc>
        <w:tc>
          <w:tcPr>
            <w:tcW w:w="1130" w:type="dxa"/>
          </w:tcPr>
          <w:p w14:paraId="20A64245" w14:textId="77777777" w:rsidR="00A0083E" w:rsidRDefault="00A0083E" w:rsidP="008C716C">
            <w:pPr>
              <w:spacing w:before="240"/>
              <w:rPr>
                <w:rFonts w:ascii="Century Gothic" w:hAnsi="Century Gothic"/>
                <w:sz w:val="24"/>
                <w:szCs w:val="24"/>
                <w:lang w:val="en-US"/>
              </w:rPr>
            </w:pPr>
          </w:p>
        </w:tc>
        <w:tc>
          <w:tcPr>
            <w:tcW w:w="1195" w:type="dxa"/>
          </w:tcPr>
          <w:p w14:paraId="2549175A" w14:textId="77777777" w:rsidR="00A0083E" w:rsidRDefault="00A0083E" w:rsidP="008C716C">
            <w:pPr>
              <w:spacing w:before="240"/>
              <w:rPr>
                <w:rFonts w:ascii="Century Gothic" w:hAnsi="Century Gothic"/>
                <w:sz w:val="24"/>
                <w:szCs w:val="24"/>
                <w:lang w:val="en-US"/>
              </w:rPr>
            </w:pPr>
          </w:p>
        </w:tc>
      </w:tr>
      <w:tr w:rsidR="003B508E" w:rsidRPr="002C608A" w14:paraId="54D85F76" w14:textId="77777777" w:rsidTr="001A0908">
        <w:tc>
          <w:tcPr>
            <w:tcW w:w="743" w:type="dxa"/>
          </w:tcPr>
          <w:p w14:paraId="38610325" w14:textId="57A4B5E4" w:rsidR="003B508E" w:rsidRDefault="007C5FF6" w:rsidP="008C716C">
            <w:pPr>
              <w:spacing w:before="240"/>
              <w:rPr>
                <w:rFonts w:ascii="Century Gothic" w:hAnsi="Century Gothic"/>
                <w:sz w:val="24"/>
                <w:szCs w:val="24"/>
                <w:lang w:val="en-US"/>
              </w:rPr>
            </w:pPr>
            <w:r>
              <w:rPr>
                <w:rFonts w:ascii="Century Gothic" w:hAnsi="Century Gothic"/>
                <w:sz w:val="24"/>
                <w:szCs w:val="24"/>
                <w:lang w:val="en-US"/>
              </w:rPr>
              <w:t>1</w:t>
            </w:r>
            <w:r w:rsidR="00804C87">
              <w:rPr>
                <w:rFonts w:ascii="Century Gothic" w:hAnsi="Century Gothic"/>
                <w:sz w:val="24"/>
                <w:szCs w:val="24"/>
                <w:lang w:val="en-US"/>
              </w:rPr>
              <w:t>3</w:t>
            </w:r>
          </w:p>
        </w:tc>
        <w:tc>
          <w:tcPr>
            <w:tcW w:w="793" w:type="dxa"/>
          </w:tcPr>
          <w:p w14:paraId="7CC26D11" w14:textId="35FD3C81" w:rsidR="003B508E" w:rsidRDefault="007C5FF6" w:rsidP="008C716C">
            <w:pPr>
              <w:spacing w:before="240"/>
              <w:rPr>
                <w:rFonts w:ascii="Century Gothic" w:hAnsi="Century Gothic"/>
                <w:sz w:val="24"/>
                <w:szCs w:val="24"/>
                <w:lang w:val="en-US"/>
              </w:rPr>
            </w:pPr>
            <w:r>
              <w:rPr>
                <w:rFonts w:ascii="Century Gothic" w:hAnsi="Century Gothic"/>
                <w:sz w:val="24"/>
                <w:szCs w:val="24"/>
                <w:lang w:val="en-US"/>
              </w:rPr>
              <w:t>8.</w:t>
            </w:r>
            <w:r w:rsidR="00804C87">
              <w:rPr>
                <w:rFonts w:ascii="Century Gothic" w:hAnsi="Century Gothic"/>
                <w:sz w:val="24"/>
                <w:szCs w:val="24"/>
                <w:lang w:val="en-US"/>
              </w:rPr>
              <w:t>3</w:t>
            </w:r>
          </w:p>
        </w:tc>
        <w:tc>
          <w:tcPr>
            <w:tcW w:w="5155" w:type="dxa"/>
          </w:tcPr>
          <w:p w14:paraId="49DF2215" w14:textId="19FAEE5B" w:rsidR="003B508E" w:rsidRPr="003B508E" w:rsidRDefault="007C5FF6" w:rsidP="008C716C">
            <w:pPr>
              <w:spacing w:before="240"/>
              <w:rPr>
                <w:rFonts w:ascii="Century Gothic" w:hAnsi="Century Gothic"/>
                <w:sz w:val="24"/>
                <w:szCs w:val="24"/>
                <w:lang w:val="en-US"/>
              </w:rPr>
            </w:pPr>
            <w:r w:rsidRPr="007C5FF6">
              <w:rPr>
                <w:rFonts w:ascii="Century Gothic" w:hAnsi="Century Gothic"/>
                <w:sz w:val="24"/>
                <w:szCs w:val="24"/>
                <w:lang w:val="en-US"/>
              </w:rPr>
              <w:t>PF to asked Simon Breeze if he would be willing to facilitate. UPDATE – Simon not available from January to March. Could either be earlier or later or Simon has recommended a consultant that did a good job at another event he attended.</w:t>
            </w:r>
          </w:p>
        </w:tc>
        <w:tc>
          <w:tcPr>
            <w:tcW w:w="1130" w:type="dxa"/>
          </w:tcPr>
          <w:p w14:paraId="102B51AE" w14:textId="48CF3F04" w:rsidR="003B508E" w:rsidRDefault="00066EF5" w:rsidP="008C716C">
            <w:pPr>
              <w:spacing w:before="240"/>
              <w:rPr>
                <w:rFonts w:ascii="Century Gothic" w:hAnsi="Century Gothic"/>
                <w:sz w:val="24"/>
                <w:szCs w:val="24"/>
                <w:lang w:val="en-US"/>
              </w:rPr>
            </w:pPr>
            <w:r>
              <w:rPr>
                <w:rFonts w:ascii="Century Gothic" w:hAnsi="Century Gothic"/>
                <w:sz w:val="24"/>
                <w:szCs w:val="24"/>
                <w:lang w:val="en-US"/>
              </w:rPr>
              <w:t>Board to decide</w:t>
            </w:r>
          </w:p>
        </w:tc>
        <w:tc>
          <w:tcPr>
            <w:tcW w:w="1195" w:type="dxa"/>
          </w:tcPr>
          <w:p w14:paraId="68E92FB7" w14:textId="68404D01" w:rsidR="003B508E" w:rsidRDefault="00066EF5"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3B508E" w:rsidRPr="002C608A" w14:paraId="2F9602F7" w14:textId="77777777" w:rsidTr="001A0908">
        <w:tc>
          <w:tcPr>
            <w:tcW w:w="743" w:type="dxa"/>
          </w:tcPr>
          <w:p w14:paraId="19D4014D" w14:textId="6E4C9A2F" w:rsidR="003B508E" w:rsidRDefault="00066EF5" w:rsidP="008C716C">
            <w:pPr>
              <w:spacing w:before="240"/>
              <w:rPr>
                <w:rFonts w:ascii="Century Gothic" w:hAnsi="Century Gothic"/>
                <w:sz w:val="24"/>
                <w:szCs w:val="24"/>
                <w:lang w:val="en-US"/>
              </w:rPr>
            </w:pPr>
            <w:r>
              <w:rPr>
                <w:rFonts w:ascii="Century Gothic" w:hAnsi="Century Gothic"/>
                <w:sz w:val="24"/>
                <w:szCs w:val="24"/>
                <w:lang w:val="en-US"/>
              </w:rPr>
              <w:t>1</w:t>
            </w:r>
            <w:r w:rsidR="00804C87">
              <w:rPr>
                <w:rFonts w:ascii="Century Gothic" w:hAnsi="Century Gothic"/>
                <w:sz w:val="24"/>
                <w:szCs w:val="24"/>
                <w:lang w:val="en-US"/>
              </w:rPr>
              <w:t>4</w:t>
            </w:r>
          </w:p>
        </w:tc>
        <w:tc>
          <w:tcPr>
            <w:tcW w:w="793" w:type="dxa"/>
          </w:tcPr>
          <w:p w14:paraId="7542B86B" w14:textId="67691E3B" w:rsidR="003B508E" w:rsidRDefault="00C12BC6" w:rsidP="008C716C">
            <w:pPr>
              <w:spacing w:before="240"/>
              <w:rPr>
                <w:rFonts w:ascii="Century Gothic" w:hAnsi="Century Gothic"/>
                <w:sz w:val="24"/>
                <w:szCs w:val="24"/>
                <w:lang w:val="en-US"/>
              </w:rPr>
            </w:pPr>
            <w:r>
              <w:rPr>
                <w:rFonts w:ascii="Century Gothic" w:hAnsi="Century Gothic"/>
                <w:sz w:val="24"/>
                <w:szCs w:val="24"/>
                <w:lang w:val="en-US"/>
              </w:rPr>
              <w:t>10.3</w:t>
            </w:r>
          </w:p>
        </w:tc>
        <w:tc>
          <w:tcPr>
            <w:tcW w:w="5155" w:type="dxa"/>
          </w:tcPr>
          <w:p w14:paraId="1BA9CBB9" w14:textId="648725CA" w:rsidR="003B508E" w:rsidRPr="003B508E" w:rsidRDefault="00C12BC6" w:rsidP="008C716C">
            <w:pPr>
              <w:spacing w:before="240"/>
              <w:rPr>
                <w:rFonts w:ascii="Century Gothic" w:hAnsi="Century Gothic"/>
                <w:sz w:val="24"/>
                <w:szCs w:val="24"/>
                <w:lang w:val="en-US"/>
              </w:rPr>
            </w:pPr>
            <w:r w:rsidRPr="00C12BC6">
              <w:rPr>
                <w:rFonts w:ascii="Century Gothic" w:hAnsi="Century Gothic"/>
                <w:sz w:val="24"/>
                <w:szCs w:val="24"/>
                <w:lang w:val="en-US"/>
              </w:rPr>
              <w:t>PF to pass on offer of support to staff member leading on the maternity project once decided.</w:t>
            </w:r>
          </w:p>
        </w:tc>
        <w:tc>
          <w:tcPr>
            <w:tcW w:w="1130" w:type="dxa"/>
          </w:tcPr>
          <w:p w14:paraId="5BF92C95" w14:textId="347DF610" w:rsidR="003B508E" w:rsidRDefault="00C12BC6" w:rsidP="008C716C">
            <w:pPr>
              <w:spacing w:before="240"/>
              <w:rPr>
                <w:rFonts w:ascii="Century Gothic" w:hAnsi="Century Gothic"/>
                <w:sz w:val="24"/>
                <w:szCs w:val="24"/>
                <w:lang w:val="en-US"/>
              </w:rPr>
            </w:pPr>
            <w:r>
              <w:rPr>
                <w:rFonts w:ascii="Century Gothic" w:hAnsi="Century Gothic"/>
                <w:sz w:val="24"/>
                <w:szCs w:val="24"/>
                <w:lang w:val="en-US"/>
              </w:rPr>
              <w:t>PF</w:t>
            </w:r>
          </w:p>
        </w:tc>
        <w:tc>
          <w:tcPr>
            <w:tcW w:w="1195" w:type="dxa"/>
          </w:tcPr>
          <w:p w14:paraId="013028B3" w14:textId="107F1FFA" w:rsidR="003B508E" w:rsidRDefault="00C12BC6"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3B508E" w:rsidRPr="002C608A" w14:paraId="426FFE05" w14:textId="77777777" w:rsidTr="001A0908">
        <w:tc>
          <w:tcPr>
            <w:tcW w:w="743" w:type="dxa"/>
          </w:tcPr>
          <w:p w14:paraId="44E41F78" w14:textId="74940FAE" w:rsidR="003B508E" w:rsidRDefault="002B4C47" w:rsidP="008C716C">
            <w:pPr>
              <w:spacing w:before="240"/>
              <w:rPr>
                <w:rFonts w:ascii="Century Gothic" w:hAnsi="Century Gothic"/>
                <w:sz w:val="24"/>
                <w:szCs w:val="24"/>
                <w:lang w:val="en-US"/>
              </w:rPr>
            </w:pPr>
            <w:r>
              <w:rPr>
                <w:rFonts w:ascii="Century Gothic" w:hAnsi="Century Gothic"/>
                <w:sz w:val="24"/>
                <w:szCs w:val="24"/>
                <w:lang w:val="en-US"/>
              </w:rPr>
              <w:t>1</w:t>
            </w:r>
            <w:r w:rsidR="00804C87">
              <w:rPr>
                <w:rFonts w:ascii="Century Gothic" w:hAnsi="Century Gothic"/>
                <w:sz w:val="24"/>
                <w:szCs w:val="24"/>
                <w:lang w:val="en-US"/>
              </w:rPr>
              <w:t>5</w:t>
            </w:r>
          </w:p>
        </w:tc>
        <w:tc>
          <w:tcPr>
            <w:tcW w:w="793" w:type="dxa"/>
          </w:tcPr>
          <w:p w14:paraId="7E980C97" w14:textId="58DC4F96" w:rsidR="003B508E" w:rsidRDefault="00531FF2" w:rsidP="008C716C">
            <w:pPr>
              <w:spacing w:before="240"/>
              <w:rPr>
                <w:rFonts w:ascii="Century Gothic" w:hAnsi="Century Gothic"/>
                <w:sz w:val="24"/>
                <w:szCs w:val="24"/>
                <w:lang w:val="en-US"/>
              </w:rPr>
            </w:pPr>
            <w:r>
              <w:rPr>
                <w:rFonts w:ascii="Century Gothic" w:hAnsi="Century Gothic"/>
                <w:sz w:val="24"/>
                <w:szCs w:val="24"/>
                <w:lang w:val="en-US"/>
              </w:rPr>
              <w:t>10.4</w:t>
            </w:r>
          </w:p>
        </w:tc>
        <w:tc>
          <w:tcPr>
            <w:tcW w:w="5155" w:type="dxa"/>
          </w:tcPr>
          <w:p w14:paraId="2A28006E" w14:textId="659867E5" w:rsidR="003B508E" w:rsidRPr="003B508E" w:rsidRDefault="00531FF2" w:rsidP="008C716C">
            <w:pPr>
              <w:spacing w:before="240"/>
              <w:rPr>
                <w:rFonts w:ascii="Century Gothic" w:hAnsi="Century Gothic"/>
                <w:sz w:val="24"/>
                <w:szCs w:val="24"/>
                <w:lang w:val="en-US"/>
              </w:rPr>
            </w:pPr>
            <w:r w:rsidRPr="00531FF2">
              <w:rPr>
                <w:rFonts w:ascii="Century Gothic" w:hAnsi="Century Gothic"/>
                <w:sz w:val="24"/>
                <w:szCs w:val="24"/>
                <w:lang w:val="en-US"/>
              </w:rPr>
              <w:t xml:space="preserve">PF to contact the </w:t>
            </w:r>
            <w:proofErr w:type="spellStart"/>
            <w:r w:rsidRPr="00531FF2">
              <w:rPr>
                <w:rFonts w:ascii="Century Gothic" w:hAnsi="Century Gothic"/>
                <w:sz w:val="24"/>
                <w:szCs w:val="24"/>
                <w:lang w:val="en-US"/>
              </w:rPr>
              <w:t>organisations</w:t>
            </w:r>
            <w:proofErr w:type="spellEnd"/>
            <w:r w:rsidRPr="00531FF2">
              <w:rPr>
                <w:rFonts w:ascii="Century Gothic" w:hAnsi="Century Gothic"/>
                <w:sz w:val="24"/>
                <w:szCs w:val="24"/>
                <w:lang w:val="en-US"/>
              </w:rPr>
              <w:t xml:space="preserve"> that responded to the primary school mental wellbeing report for an update on their actions.</w:t>
            </w:r>
          </w:p>
        </w:tc>
        <w:tc>
          <w:tcPr>
            <w:tcW w:w="1130" w:type="dxa"/>
          </w:tcPr>
          <w:p w14:paraId="5BA5544D" w14:textId="35F7537B" w:rsidR="003B508E" w:rsidRDefault="00531FF2" w:rsidP="008C716C">
            <w:pPr>
              <w:spacing w:before="240"/>
              <w:rPr>
                <w:rFonts w:ascii="Century Gothic" w:hAnsi="Century Gothic"/>
                <w:sz w:val="24"/>
                <w:szCs w:val="24"/>
                <w:lang w:val="en-US"/>
              </w:rPr>
            </w:pPr>
            <w:r>
              <w:rPr>
                <w:rFonts w:ascii="Century Gothic" w:hAnsi="Century Gothic"/>
                <w:sz w:val="24"/>
                <w:szCs w:val="24"/>
                <w:lang w:val="en-US"/>
              </w:rPr>
              <w:t xml:space="preserve">PF </w:t>
            </w:r>
          </w:p>
        </w:tc>
        <w:tc>
          <w:tcPr>
            <w:tcW w:w="1195" w:type="dxa"/>
          </w:tcPr>
          <w:p w14:paraId="709FEDBA" w14:textId="74A77863" w:rsidR="003B508E" w:rsidRDefault="00531FF2"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3B508E" w:rsidRPr="002C608A" w14:paraId="12CFABC6" w14:textId="77777777" w:rsidTr="001A0908">
        <w:tc>
          <w:tcPr>
            <w:tcW w:w="743" w:type="dxa"/>
          </w:tcPr>
          <w:p w14:paraId="13BDC682" w14:textId="4D6502FA" w:rsidR="003B508E" w:rsidRDefault="003A336F" w:rsidP="008C716C">
            <w:pPr>
              <w:spacing w:before="240"/>
              <w:rPr>
                <w:rFonts w:ascii="Century Gothic" w:hAnsi="Century Gothic"/>
                <w:sz w:val="24"/>
                <w:szCs w:val="24"/>
                <w:lang w:val="en-US"/>
              </w:rPr>
            </w:pPr>
            <w:r>
              <w:rPr>
                <w:rFonts w:ascii="Century Gothic" w:hAnsi="Century Gothic"/>
                <w:sz w:val="24"/>
                <w:szCs w:val="24"/>
                <w:lang w:val="en-US"/>
              </w:rPr>
              <w:t>1</w:t>
            </w:r>
            <w:r w:rsidR="00804C87">
              <w:rPr>
                <w:rFonts w:ascii="Century Gothic" w:hAnsi="Century Gothic"/>
                <w:sz w:val="24"/>
                <w:szCs w:val="24"/>
                <w:lang w:val="en-US"/>
              </w:rPr>
              <w:t>6</w:t>
            </w:r>
          </w:p>
        </w:tc>
        <w:tc>
          <w:tcPr>
            <w:tcW w:w="793" w:type="dxa"/>
          </w:tcPr>
          <w:p w14:paraId="72751E59" w14:textId="2761C02E" w:rsidR="003B508E" w:rsidRDefault="003A336F" w:rsidP="008C716C">
            <w:pPr>
              <w:spacing w:before="240"/>
              <w:rPr>
                <w:rFonts w:ascii="Century Gothic" w:hAnsi="Century Gothic"/>
                <w:sz w:val="24"/>
                <w:szCs w:val="24"/>
                <w:lang w:val="en-US"/>
              </w:rPr>
            </w:pPr>
            <w:r>
              <w:rPr>
                <w:rFonts w:ascii="Century Gothic" w:hAnsi="Century Gothic"/>
                <w:sz w:val="24"/>
                <w:szCs w:val="24"/>
                <w:lang w:val="en-US"/>
              </w:rPr>
              <w:t>10.6</w:t>
            </w:r>
          </w:p>
        </w:tc>
        <w:tc>
          <w:tcPr>
            <w:tcW w:w="5155" w:type="dxa"/>
          </w:tcPr>
          <w:p w14:paraId="121A3438" w14:textId="7014555C" w:rsidR="003B508E" w:rsidRPr="003B508E" w:rsidRDefault="003A336F" w:rsidP="008C716C">
            <w:pPr>
              <w:spacing w:before="240"/>
              <w:rPr>
                <w:rFonts w:ascii="Century Gothic" w:hAnsi="Century Gothic"/>
                <w:sz w:val="24"/>
                <w:szCs w:val="24"/>
                <w:lang w:val="en-US"/>
              </w:rPr>
            </w:pPr>
            <w:r w:rsidRPr="003A336F">
              <w:rPr>
                <w:rFonts w:ascii="Century Gothic" w:hAnsi="Century Gothic"/>
                <w:sz w:val="24"/>
                <w:szCs w:val="24"/>
                <w:lang w:val="en-US"/>
              </w:rPr>
              <w:t>PF to share frailty questions with SO to be tested at St Raphaels.</w:t>
            </w:r>
          </w:p>
        </w:tc>
        <w:tc>
          <w:tcPr>
            <w:tcW w:w="1130" w:type="dxa"/>
          </w:tcPr>
          <w:p w14:paraId="125213CD" w14:textId="30B21611" w:rsidR="003B508E" w:rsidRDefault="003A336F" w:rsidP="008C716C">
            <w:pPr>
              <w:spacing w:before="240"/>
              <w:rPr>
                <w:rFonts w:ascii="Century Gothic" w:hAnsi="Century Gothic"/>
                <w:sz w:val="24"/>
                <w:szCs w:val="24"/>
                <w:lang w:val="en-US"/>
              </w:rPr>
            </w:pPr>
            <w:r>
              <w:rPr>
                <w:rFonts w:ascii="Century Gothic" w:hAnsi="Century Gothic"/>
                <w:sz w:val="24"/>
                <w:szCs w:val="24"/>
                <w:lang w:val="en-US"/>
              </w:rPr>
              <w:t>PF</w:t>
            </w:r>
          </w:p>
        </w:tc>
        <w:tc>
          <w:tcPr>
            <w:tcW w:w="1195" w:type="dxa"/>
          </w:tcPr>
          <w:p w14:paraId="71CE4F93" w14:textId="5985396C" w:rsidR="003B508E" w:rsidRDefault="003A336F" w:rsidP="008C716C">
            <w:pPr>
              <w:spacing w:before="240"/>
              <w:rPr>
                <w:rFonts w:ascii="Century Gothic" w:hAnsi="Century Gothic"/>
                <w:sz w:val="24"/>
                <w:szCs w:val="24"/>
                <w:lang w:val="en-US"/>
              </w:rPr>
            </w:pPr>
            <w:r>
              <w:rPr>
                <w:rFonts w:ascii="Century Gothic" w:hAnsi="Century Gothic"/>
                <w:sz w:val="24"/>
                <w:szCs w:val="24"/>
                <w:lang w:val="en-US"/>
              </w:rPr>
              <w:t>ong</w:t>
            </w:r>
            <w:r w:rsidR="00FA5EB9">
              <w:rPr>
                <w:rFonts w:ascii="Century Gothic" w:hAnsi="Century Gothic"/>
                <w:sz w:val="24"/>
                <w:szCs w:val="24"/>
                <w:lang w:val="en-US"/>
              </w:rPr>
              <w:t>oing</w:t>
            </w:r>
          </w:p>
        </w:tc>
      </w:tr>
      <w:tr w:rsidR="003B508E" w:rsidRPr="002C608A" w14:paraId="58805407" w14:textId="77777777" w:rsidTr="001A0908">
        <w:tc>
          <w:tcPr>
            <w:tcW w:w="743" w:type="dxa"/>
          </w:tcPr>
          <w:p w14:paraId="2A8F516A" w14:textId="4874CE4F" w:rsidR="003B508E" w:rsidRDefault="008A555D" w:rsidP="008C716C">
            <w:pPr>
              <w:spacing w:before="240"/>
              <w:rPr>
                <w:rFonts w:ascii="Century Gothic" w:hAnsi="Century Gothic"/>
                <w:sz w:val="24"/>
                <w:szCs w:val="24"/>
                <w:lang w:val="en-US"/>
              </w:rPr>
            </w:pPr>
            <w:r>
              <w:rPr>
                <w:rFonts w:ascii="Century Gothic" w:hAnsi="Century Gothic"/>
                <w:sz w:val="24"/>
                <w:szCs w:val="24"/>
                <w:lang w:val="en-US"/>
              </w:rPr>
              <w:t>1</w:t>
            </w:r>
            <w:r w:rsidR="00804C87">
              <w:rPr>
                <w:rFonts w:ascii="Century Gothic" w:hAnsi="Century Gothic"/>
                <w:sz w:val="24"/>
                <w:szCs w:val="24"/>
                <w:lang w:val="en-US"/>
              </w:rPr>
              <w:t>7</w:t>
            </w:r>
          </w:p>
        </w:tc>
        <w:tc>
          <w:tcPr>
            <w:tcW w:w="793" w:type="dxa"/>
          </w:tcPr>
          <w:p w14:paraId="573312F1" w14:textId="0127D32E" w:rsidR="003B508E" w:rsidRDefault="008A555D" w:rsidP="008C716C">
            <w:pPr>
              <w:spacing w:before="240"/>
              <w:rPr>
                <w:rFonts w:ascii="Century Gothic" w:hAnsi="Century Gothic"/>
                <w:sz w:val="24"/>
                <w:szCs w:val="24"/>
                <w:lang w:val="en-US"/>
              </w:rPr>
            </w:pPr>
            <w:r>
              <w:rPr>
                <w:rFonts w:ascii="Century Gothic" w:hAnsi="Century Gothic"/>
                <w:sz w:val="24"/>
                <w:szCs w:val="24"/>
                <w:lang w:val="en-US"/>
              </w:rPr>
              <w:t>10.7</w:t>
            </w:r>
          </w:p>
        </w:tc>
        <w:tc>
          <w:tcPr>
            <w:tcW w:w="5155" w:type="dxa"/>
          </w:tcPr>
          <w:p w14:paraId="5D6A93AC" w14:textId="540E5F27" w:rsidR="003B508E" w:rsidRPr="003B508E" w:rsidRDefault="008A555D" w:rsidP="008C716C">
            <w:pPr>
              <w:spacing w:before="240"/>
              <w:rPr>
                <w:rFonts w:ascii="Century Gothic" w:hAnsi="Century Gothic"/>
                <w:sz w:val="24"/>
                <w:szCs w:val="24"/>
                <w:lang w:val="en-US"/>
              </w:rPr>
            </w:pPr>
            <w:r w:rsidRPr="008A555D">
              <w:rPr>
                <w:rFonts w:ascii="Century Gothic" w:hAnsi="Century Gothic"/>
                <w:sz w:val="24"/>
                <w:szCs w:val="24"/>
                <w:lang w:val="en-US"/>
              </w:rPr>
              <w:t>PF to share Ear Wax report with MP to see if pharmacist can help with recommendations</w:t>
            </w:r>
          </w:p>
        </w:tc>
        <w:tc>
          <w:tcPr>
            <w:tcW w:w="1130" w:type="dxa"/>
          </w:tcPr>
          <w:p w14:paraId="5CB00B71" w14:textId="463A3F03" w:rsidR="003B508E" w:rsidRDefault="008A555D" w:rsidP="008C716C">
            <w:pPr>
              <w:spacing w:before="240"/>
              <w:rPr>
                <w:rFonts w:ascii="Century Gothic" w:hAnsi="Century Gothic"/>
                <w:sz w:val="24"/>
                <w:szCs w:val="24"/>
                <w:lang w:val="en-US"/>
              </w:rPr>
            </w:pPr>
            <w:r>
              <w:rPr>
                <w:rFonts w:ascii="Century Gothic" w:hAnsi="Century Gothic"/>
                <w:sz w:val="24"/>
                <w:szCs w:val="24"/>
                <w:lang w:val="en-US"/>
              </w:rPr>
              <w:t xml:space="preserve">PF </w:t>
            </w:r>
          </w:p>
        </w:tc>
        <w:tc>
          <w:tcPr>
            <w:tcW w:w="1195" w:type="dxa"/>
          </w:tcPr>
          <w:p w14:paraId="68B3E5B6" w14:textId="1CEDD569" w:rsidR="003B508E" w:rsidRDefault="008A555D" w:rsidP="008C716C">
            <w:pPr>
              <w:spacing w:before="240"/>
              <w:rPr>
                <w:rFonts w:ascii="Century Gothic" w:hAnsi="Century Gothic"/>
                <w:sz w:val="24"/>
                <w:szCs w:val="24"/>
                <w:lang w:val="en-US"/>
              </w:rPr>
            </w:pPr>
            <w:r>
              <w:rPr>
                <w:rFonts w:ascii="Century Gothic" w:hAnsi="Century Gothic"/>
                <w:sz w:val="24"/>
                <w:szCs w:val="24"/>
                <w:lang w:val="en-US"/>
              </w:rPr>
              <w:t>ongoing</w:t>
            </w:r>
          </w:p>
        </w:tc>
      </w:tr>
      <w:tr w:rsidR="003B508E" w:rsidRPr="002C608A" w14:paraId="4E4152EF" w14:textId="77777777" w:rsidTr="001A0908">
        <w:tc>
          <w:tcPr>
            <w:tcW w:w="743" w:type="dxa"/>
          </w:tcPr>
          <w:p w14:paraId="7BA78B6F" w14:textId="6F0AED8B" w:rsidR="003B508E" w:rsidRDefault="00A36A8A" w:rsidP="008C716C">
            <w:pPr>
              <w:spacing w:before="240"/>
              <w:rPr>
                <w:rFonts w:ascii="Century Gothic" w:hAnsi="Century Gothic"/>
                <w:sz w:val="24"/>
                <w:szCs w:val="24"/>
                <w:lang w:val="en-US"/>
              </w:rPr>
            </w:pPr>
            <w:r>
              <w:rPr>
                <w:rFonts w:ascii="Century Gothic" w:hAnsi="Century Gothic"/>
                <w:sz w:val="24"/>
                <w:szCs w:val="24"/>
                <w:lang w:val="en-US"/>
              </w:rPr>
              <w:t>1</w:t>
            </w:r>
            <w:r w:rsidR="00804C87">
              <w:rPr>
                <w:rFonts w:ascii="Century Gothic" w:hAnsi="Century Gothic"/>
                <w:sz w:val="24"/>
                <w:szCs w:val="24"/>
                <w:lang w:val="en-US"/>
              </w:rPr>
              <w:t>8</w:t>
            </w:r>
          </w:p>
        </w:tc>
        <w:tc>
          <w:tcPr>
            <w:tcW w:w="793" w:type="dxa"/>
          </w:tcPr>
          <w:p w14:paraId="659D1B61" w14:textId="3EBFBD8C" w:rsidR="003B508E" w:rsidRDefault="00A36A8A" w:rsidP="008C716C">
            <w:pPr>
              <w:spacing w:before="240"/>
              <w:rPr>
                <w:rFonts w:ascii="Century Gothic" w:hAnsi="Century Gothic"/>
                <w:sz w:val="24"/>
                <w:szCs w:val="24"/>
                <w:lang w:val="en-US"/>
              </w:rPr>
            </w:pPr>
            <w:r>
              <w:rPr>
                <w:rFonts w:ascii="Century Gothic" w:hAnsi="Century Gothic"/>
                <w:sz w:val="24"/>
                <w:szCs w:val="24"/>
                <w:lang w:val="en-US"/>
              </w:rPr>
              <w:t>10.8</w:t>
            </w:r>
          </w:p>
        </w:tc>
        <w:tc>
          <w:tcPr>
            <w:tcW w:w="5155" w:type="dxa"/>
          </w:tcPr>
          <w:p w14:paraId="57305465" w14:textId="00B15104" w:rsidR="003B508E" w:rsidRPr="003B508E" w:rsidRDefault="00A36A8A" w:rsidP="008C716C">
            <w:pPr>
              <w:spacing w:before="240"/>
              <w:rPr>
                <w:rFonts w:ascii="Century Gothic" w:hAnsi="Century Gothic"/>
                <w:sz w:val="24"/>
                <w:szCs w:val="24"/>
                <w:lang w:val="en-US"/>
              </w:rPr>
            </w:pPr>
            <w:r w:rsidRPr="00A36A8A">
              <w:rPr>
                <w:rFonts w:ascii="Century Gothic" w:hAnsi="Century Gothic"/>
                <w:sz w:val="24"/>
                <w:szCs w:val="24"/>
                <w:lang w:val="en-US"/>
              </w:rPr>
              <w:t>PF to share Comms Strategy with Mahendra for comment.</w:t>
            </w:r>
          </w:p>
        </w:tc>
        <w:tc>
          <w:tcPr>
            <w:tcW w:w="1130" w:type="dxa"/>
          </w:tcPr>
          <w:p w14:paraId="74227FB4" w14:textId="35078831" w:rsidR="003B508E" w:rsidRDefault="00A36A8A" w:rsidP="008C716C">
            <w:pPr>
              <w:spacing w:before="240"/>
              <w:rPr>
                <w:rFonts w:ascii="Century Gothic" w:hAnsi="Century Gothic"/>
                <w:sz w:val="24"/>
                <w:szCs w:val="24"/>
                <w:lang w:val="en-US"/>
              </w:rPr>
            </w:pPr>
            <w:r>
              <w:rPr>
                <w:rFonts w:ascii="Century Gothic" w:hAnsi="Century Gothic"/>
                <w:sz w:val="24"/>
                <w:szCs w:val="24"/>
                <w:lang w:val="en-US"/>
              </w:rPr>
              <w:t>New Comms Officer</w:t>
            </w:r>
          </w:p>
        </w:tc>
        <w:tc>
          <w:tcPr>
            <w:tcW w:w="1195" w:type="dxa"/>
          </w:tcPr>
          <w:p w14:paraId="6A8A1480" w14:textId="09BBB2E1" w:rsidR="003B508E" w:rsidRDefault="00A36A8A" w:rsidP="008C716C">
            <w:pPr>
              <w:spacing w:before="240"/>
              <w:rPr>
                <w:rFonts w:ascii="Century Gothic" w:hAnsi="Century Gothic"/>
                <w:sz w:val="24"/>
                <w:szCs w:val="24"/>
                <w:lang w:val="en-US"/>
              </w:rPr>
            </w:pPr>
            <w:r>
              <w:rPr>
                <w:rFonts w:ascii="Century Gothic" w:hAnsi="Century Gothic"/>
                <w:sz w:val="24"/>
                <w:szCs w:val="24"/>
                <w:lang w:val="en-US"/>
              </w:rPr>
              <w:t>ongoing</w:t>
            </w:r>
          </w:p>
        </w:tc>
      </w:tr>
    </w:tbl>
    <w:p w14:paraId="085722B3" w14:textId="77777777" w:rsidR="007756BC" w:rsidRDefault="007756BC" w:rsidP="007756BC">
      <w:pPr>
        <w:spacing w:before="240"/>
        <w:rPr>
          <w:lang w:val="en-US"/>
        </w:rPr>
      </w:pPr>
    </w:p>
    <w:p w14:paraId="11DADE69" w14:textId="77777777" w:rsidR="007756BC" w:rsidRDefault="007756BC" w:rsidP="007756BC">
      <w:pPr>
        <w:rPr>
          <w:lang w:val="en-US"/>
        </w:rPr>
      </w:pPr>
      <w:r>
        <w:rPr>
          <w:lang w:val="en-US"/>
        </w:rPr>
        <w:br w:type="page"/>
      </w:r>
    </w:p>
    <w:p w14:paraId="14930A29" w14:textId="77777777" w:rsidR="007756BC" w:rsidRPr="00D5025A" w:rsidRDefault="007756BC" w:rsidP="007756BC">
      <w:pPr>
        <w:spacing w:before="240"/>
        <w:jc w:val="center"/>
        <w:rPr>
          <w:rFonts w:ascii="Century Gothic" w:hAnsi="Century Gothic"/>
          <w:b/>
          <w:bCs/>
          <w:color w:val="E73E9F"/>
          <w:sz w:val="44"/>
          <w:szCs w:val="44"/>
        </w:rPr>
      </w:pPr>
      <w:r w:rsidRPr="00D5025A">
        <w:rPr>
          <w:rFonts w:ascii="Century Gothic" w:hAnsi="Century Gothic"/>
          <w:b/>
          <w:bCs/>
          <w:color w:val="E73E9F"/>
          <w:sz w:val="44"/>
          <w:szCs w:val="44"/>
        </w:rPr>
        <w:lastRenderedPageBreak/>
        <w:t>FORWARD PLAN</w:t>
      </w:r>
    </w:p>
    <w:tbl>
      <w:tblPr>
        <w:tblStyle w:val="TableGrid"/>
        <w:tblW w:w="9067" w:type="dxa"/>
        <w:tblLook w:val="04A0" w:firstRow="1" w:lastRow="0" w:firstColumn="1" w:lastColumn="0" w:noHBand="0" w:noVBand="1"/>
      </w:tblPr>
      <w:tblGrid>
        <w:gridCol w:w="2830"/>
        <w:gridCol w:w="6237"/>
      </w:tblGrid>
      <w:tr w:rsidR="007756BC" w:rsidRPr="004A37B4" w14:paraId="7361F0AE" w14:textId="77777777" w:rsidTr="008C716C">
        <w:tc>
          <w:tcPr>
            <w:tcW w:w="2830" w:type="dxa"/>
            <w:shd w:val="clear" w:color="auto" w:fill="000000" w:themeFill="text1"/>
          </w:tcPr>
          <w:p w14:paraId="67F97A38" w14:textId="77777777" w:rsidR="007756BC" w:rsidRPr="00D5025A" w:rsidRDefault="007756BC" w:rsidP="008C716C">
            <w:pPr>
              <w:spacing w:before="240"/>
              <w:rPr>
                <w:rFonts w:ascii="Century Gothic" w:hAnsi="Century Gothic"/>
                <w:b/>
                <w:bCs/>
                <w:color w:val="FFFFFF" w:themeColor="background1"/>
                <w:sz w:val="24"/>
                <w:szCs w:val="24"/>
              </w:rPr>
            </w:pPr>
            <w:r w:rsidRPr="00D5025A">
              <w:rPr>
                <w:rFonts w:ascii="Century Gothic" w:hAnsi="Century Gothic"/>
                <w:b/>
                <w:bCs/>
                <w:color w:val="FFFFFF" w:themeColor="background1"/>
                <w:sz w:val="24"/>
                <w:szCs w:val="24"/>
              </w:rPr>
              <w:t>Meeting</w:t>
            </w:r>
          </w:p>
        </w:tc>
        <w:tc>
          <w:tcPr>
            <w:tcW w:w="6237" w:type="dxa"/>
            <w:shd w:val="clear" w:color="auto" w:fill="000000" w:themeFill="text1"/>
          </w:tcPr>
          <w:p w14:paraId="68D2A071" w14:textId="77777777" w:rsidR="007756BC" w:rsidRPr="00D5025A" w:rsidRDefault="007756BC" w:rsidP="008C716C">
            <w:pPr>
              <w:spacing w:before="240"/>
              <w:rPr>
                <w:rFonts w:ascii="Century Gothic" w:hAnsi="Century Gothic"/>
                <w:b/>
                <w:bCs/>
                <w:color w:val="FFFFFF" w:themeColor="background1"/>
                <w:sz w:val="24"/>
                <w:szCs w:val="24"/>
              </w:rPr>
            </w:pPr>
            <w:r w:rsidRPr="00D5025A">
              <w:rPr>
                <w:rFonts w:ascii="Century Gothic" w:hAnsi="Century Gothic"/>
                <w:b/>
                <w:bCs/>
                <w:color w:val="FFFFFF" w:themeColor="background1"/>
                <w:sz w:val="24"/>
                <w:szCs w:val="24"/>
              </w:rPr>
              <w:t>Agenda item/speaker</w:t>
            </w:r>
          </w:p>
        </w:tc>
      </w:tr>
      <w:tr w:rsidR="007756BC" w14:paraId="654D91FE" w14:textId="77777777" w:rsidTr="008C716C">
        <w:tc>
          <w:tcPr>
            <w:tcW w:w="2830" w:type="dxa"/>
            <w:shd w:val="clear" w:color="auto" w:fill="FFFFFF" w:themeFill="background1"/>
          </w:tcPr>
          <w:p w14:paraId="23E73BE5" w14:textId="77777777" w:rsidR="007756BC" w:rsidRDefault="007756BC" w:rsidP="008C716C">
            <w:pPr>
              <w:rPr>
                <w:rFonts w:ascii="Century Gothic" w:hAnsi="Century Gothic"/>
                <w:sz w:val="24"/>
                <w:szCs w:val="24"/>
              </w:rPr>
            </w:pPr>
            <w:r>
              <w:rPr>
                <w:rFonts w:ascii="Century Gothic" w:hAnsi="Century Gothic"/>
                <w:sz w:val="24"/>
                <w:szCs w:val="24"/>
              </w:rPr>
              <w:t>October info</w:t>
            </w:r>
          </w:p>
        </w:tc>
        <w:tc>
          <w:tcPr>
            <w:tcW w:w="6237" w:type="dxa"/>
            <w:shd w:val="clear" w:color="auto" w:fill="FFFFFF" w:themeFill="background1"/>
          </w:tcPr>
          <w:p w14:paraId="78F18A24" w14:textId="0A8B5926" w:rsidR="007756BC" w:rsidRPr="009273A5" w:rsidRDefault="009273A5" w:rsidP="009273A5">
            <w:pPr>
              <w:rPr>
                <w:rFonts w:ascii="Century Gothic" w:hAnsi="Century Gothic"/>
                <w:sz w:val="24"/>
                <w:szCs w:val="24"/>
              </w:rPr>
            </w:pPr>
            <w:r>
              <w:rPr>
                <w:rFonts w:ascii="Century Gothic" w:hAnsi="Century Gothic"/>
                <w:sz w:val="24"/>
                <w:szCs w:val="24"/>
              </w:rPr>
              <w:t>Cancelled</w:t>
            </w:r>
          </w:p>
        </w:tc>
      </w:tr>
      <w:tr w:rsidR="007756BC" w14:paraId="76E6C0EE" w14:textId="77777777" w:rsidTr="00DE3FB7">
        <w:tc>
          <w:tcPr>
            <w:tcW w:w="2830" w:type="dxa"/>
            <w:shd w:val="clear" w:color="auto" w:fill="F5B1C9" w:themeFill="accent2" w:themeFillTint="66"/>
          </w:tcPr>
          <w:p w14:paraId="6BE6B47B" w14:textId="77777777" w:rsidR="007756BC" w:rsidRDefault="007756BC" w:rsidP="008C716C">
            <w:pPr>
              <w:rPr>
                <w:rFonts w:ascii="Century Gothic" w:hAnsi="Century Gothic"/>
                <w:sz w:val="24"/>
                <w:szCs w:val="24"/>
              </w:rPr>
            </w:pPr>
            <w:r>
              <w:rPr>
                <w:rFonts w:ascii="Century Gothic" w:hAnsi="Century Gothic"/>
                <w:sz w:val="24"/>
                <w:szCs w:val="24"/>
              </w:rPr>
              <w:t>November board</w:t>
            </w:r>
          </w:p>
        </w:tc>
        <w:tc>
          <w:tcPr>
            <w:tcW w:w="6237" w:type="dxa"/>
            <w:shd w:val="clear" w:color="auto" w:fill="F5B1C9" w:themeFill="accent2" w:themeFillTint="66"/>
          </w:tcPr>
          <w:p w14:paraId="0CA6D284" w14:textId="332C79BB" w:rsidR="007756BC" w:rsidRPr="00C9037F" w:rsidRDefault="00255EAC" w:rsidP="00C9037F">
            <w:pPr>
              <w:pStyle w:val="ListParagraph"/>
              <w:numPr>
                <w:ilvl w:val="0"/>
                <w:numId w:val="10"/>
              </w:numPr>
              <w:rPr>
                <w:rFonts w:ascii="Century Gothic" w:hAnsi="Century Gothic"/>
                <w:sz w:val="24"/>
                <w:szCs w:val="24"/>
              </w:rPr>
            </w:pPr>
            <w:r w:rsidRPr="00C9037F">
              <w:rPr>
                <w:rFonts w:ascii="Century Gothic" w:hAnsi="Century Gothic"/>
                <w:sz w:val="24"/>
                <w:szCs w:val="24"/>
              </w:rPr>
              <w:t>Andrew</w:t>
            </w:r>
            <w:r w:rsidR="007756BC" w:rsidRPr="00C9037F">
              <w:rPr>
                <w:rFonts w:ascii="Century Gothic" w:hAnsi="Century Gothic"/>
                <w:sz w:val="24"/>
                <w:szCs w:val="24"/>
              </w:rPr>
              <w:t xml:space="preserve"> attends</w:t>
            </w:r>
          </w:p>
        </w:tc>
      </w:tr>
      <w:tr w:rsidR="007756BC" w14:paraId="0EB9FA54" w14:textId="77777777" w:rsidTr="008C716C">
        <w:tc>
          <w:tcPr>
            <w:tcW w:w="2830" w:type="dxa"/>
            <w:shd w:val="clear" w:color="auto" w:fill="FFFFFF" w:themeFill="background1"/>
          </w:tcPr>
          <w:p w14:paraId="0D846665" w14:textId="77777777" w:rsidR="007756BC" w:rsidRDefault="007756BC" w:rsidP="008C716C">
            <w:pPr>
              <w:rPr>
                <w:rFonts w:ascii="Century Gothic" w:hAnsi="Century Gothic"/>
                <w:sz w:val="24"/>
                <w:szCs w:val="24"/>
              </w:rPr>
            </w:pPr>
            <w:r>
              <w:rPr>
                <w:rFonts w:ascii="Century Gothic" w:hAnsi="Century Gothic"/>
                <w:sz w:val="24"/>
                <w:szCs w:val="24"/>
              </w:rPr>
              <w:t>December info</w:t>
            </w:r>
          </w:p>
        </w:tc>
        <w:tc>
          <w:tcPr>
            <w:tcW w:w="6237" w:type="dxa"/>
            <w:shd w:val="clear" w:color="auto" w:fill="FFFFFF" w:themeFill="background1"/>
          </w:tcPr>
          <w:p w14:paraId="2B58F4F4" w14:textId="77777777" w:rsidR="007756BC" w:rsidRPr="00C9037F" w:rsidRDefault="007756BC" w:rsidP="00C9037F">
            <w:pPr>
              <w:pStyle w:val="ListParagraph"/>
              <w:numPr>
                <w:ilvl w:val="0"/>
                <w:numId w:val="10"/>
              </w:numPr>
              <w:rPr>
                <w:rFonts w:ascii="Century Gothic" w:hAnsi="Century Gothic"/>
                <w:sz w:val="24"/>
                <w:szCs w:val="24"/>
              </w:rPr>
            </w:pPr>
          </w:p>
        </w:tc>
      </w:tr>
      <w:tr w:rsidR="009273A5" w14:paraId="20EA9AE4" w14:textId="77777777" w:rsidTr="00DE3FB7">
        <w:tc>
          <w:tcPr>
            <w:tcW w:w="2830" w:type="dxa"/>
            <w:shd w:val="clear" w:color="auto" w:fill="F5B1C9" w:themeFill="accent2" w:themeFillTint="66"/>
          </w:tcPr>
          <w:p w14:paraId="66325E79" w14:textId="1060550F" w:rsidR="009273A5" w:rsidRDefault="009273A5" w:rsidP="008C716C">
            <w:pPr>
              <w:rPr>
                <w:rFonts w:ascii="Century Gothic" w:hAnsi="Century Gothic"/>
                <w:sz w:val="24"/>
                <w:szCs w:val="24"/>
              </w:rPr>
            </w:pPr>
            <w:r>
              <w:rPr>
                <w:rFonts w:ascii="Century Gothic" w:hAnsi="Century Gothic"/>
                <w:sz w:val="24"/>
                <w:szCs w:val="24"/>
              </w:rPr>
              <w:t>January board</w:t>
            </w:r>
          </w:p>
        </w:tc>
        <w:tc>
          <w:tcPr>
            <w:tcW w:w="6237" w:type="dxa"/>
            <w:shd w:val="clear" w:color="auto" w:fill="F5B1C9" w:themeFill="accent2" w:themeFillTint="66"/>
          </w:tcPr>
          <w:p w14:paraId="355F37C0" w14:textId="436CCBA8" w:rsidR="009273A5" w:rsidRPr="00C9037F" w:rsidRDefault="00DE3FB7" w:rsidP="00C9037F">
            <w:pPr>
              <w:pStyle w:val="ListParagraph"/>
              <w:numPr>
                <w:ilvl w:val="0"/>
                <w:numId w:val="10"/>
              </w:numPr>
              <w:rPr>
                <w:rFonts w:ascii="Century Gothic" w:hAnsi="Century Gothic"/>
                <w:sz w:val="24"/>
                <w:szCs w:val="24"/>
              </w:rPr>
            </w:pPr>
            <w:r>
              <w:rPr>
                <w:rFonts w:ascii="Century Gothic" w:hAnsi="Century Gothic"/>
                <w:sz w:val="24"/>
                <w:szCs w:val="24"/>
              </w:rPr>
              <w:t>Alyssa attends</w:t>
            </w:r>
          </w:p>
        </w:tc>
      </w:tr>
      <w:tr w:rsidR="00C9037F" w14:paraId="28B506EF" w14:textId="77777777" w:rsidTr="008C716C">
        <w:tc>
          <w:tcPr>
            <w:tcW w:w="2830" w:type="dxa"/>
            <w:shd w:val="clear" w:color="auto" w:fill="FFFFFF" w:themeFill="background1"/>
          </w:tcPr>
          <w:p w14:paraId="1F5E411C" w14:textId="20A8DB65" w:rsidR="00C9037F" w:rsidRDefault="00C9037F" w:rsidP="00C9037F">
            <w:pPr>
              <w:rPr>
                <w:rFonts w:ascii="Century Gothic" w:hAnsi="Century Gothic"/>
                <w:sz w:val="24"/>
                <w:szCs w:val="24"/>
              </w:rPr>
            </w:pPr>
            <w:r>
              <w:rPr>
                <w:rFonts w:ascii="Century Gothic" w:hAnsi="Century Gothic"/>
                <w:sz w:val="24"/>
                <w:szCs w:val="24"/>
              </w:rPr>
              <w:t>February info</w:t>
            </w:r>
          </w:p>
        </w:tc>
        <w:tc>
          <w:tcPr>
            <w:tcW w:w="6237" w:type="dxa"/>
            <w:shd w:val="clear" w:color="auto" w:fill="FFFFFF" w:themeFill="background1"/>
          </w:tcPr>
          <w:p w14:paraId="7DF48591" w14:textId="6D45D986" w:rsidR="00C9037F" w:rsidRPr="00C9037F" w:rsidRDefault="00C9037F" w:rsidP="00C9037F">
            <w:pPr>
              <w:pStyle w:val="ListParagraph"/>
              <w:numPr>
                <w:ilvl w:val="0"/>
                <w:numId w:val="10"/>
              </w:numPr>
              <w:rPr>
                <w:rFonts w:ascii="Century Gothic" w:hAnsi="Century Gothic"/>
                <w:sz w:val="24"/>
                <w:szCs w:val="24"/>
              </w:rPr>
            </w:pPr>
          </w:p>
        </w:tc>
      </w:tr>
      <w:tr w:rsidR="009B03FC" w14:paraId="433EC357" w14:textId="77777777" w:rsidTr="00DE3FB7">
        <w:tc>
          <w:tcPr>
            <w:tcW w:w="2830" w:type="dxa"/>
            <w:shd w:val="clear" w:color="auto" w:fill="F5B1C9" w:themeFill="accent2" w:themeFillTint="66"/>
          </w:tcPr>
          <w:p w14:paraId="3646B63B" w14:textId="6EAD0152" w:rsidR="009B03FC" w:rsidRDefault="009B03FC" w:rsidP="00C9037F">
            <w:pPr>
              <w:rPr>
                <w:rFonts w:ascii="Century Gothic" w:hAnsi="Century Gothic"/>
                <w:sz w:val="24"/>
                <w:szCs w:val="24"/>
              </w:rPr>
            </w:pPr>
            <w:r>
              <w:rPr>
                <w:rFonts w:ascii="Century Gothic" w:hAnsi="Century Gothic"/>
                <w:sz w:val="24"/>
                <w:szCs w:val="24"/>
              </w:rPr>
              <w:t>March board</w:t>
            </w:r>
          </w:p>
        </w:tc>
        <w:tc>
          <w:tcPr>
            <w:tcW w:w="6237" w:type="dxa"/>
            <w:shd w:val="clear" w:color="auto" w:fill="F5B1C9" w:themeFill="accent2" w:themeFillTint="66"/>
          </w:tcPr>
          <w:p w14:paraId="51C9BC04" w14:textId="1B4DE395" w:rsidR="009B03FC" w:rsidRPr="00C9037F" w:rsidRDefault="00DE3FB7" w:rsidP="00C9037F">
            <w:pPr>
              <w:pStyle w:val="ListParagraph"/>
              <w:numPr>
                <w:ilvl w:val="0"/>
                <w:numId w:val="10"/>
              </w:numPr>
              <w:rPr>
                <w:rFonts w:ascii="Century Gothic" w:hAnsi="Century Gothic"/>
                <w:sz w:val="24"/>
                <w:szCs w:val="24"/>
              </w:rPr>
            </w:pPr>
            <w:r>
              <w:rPr>
                <w:rFonts w:ascii="Century Gothic" w:hAnsi="Century Gothic"/>
                <w:sz w:val="24"/>
                <w:szCs w:val="24"/>
              </w:rPr>
              <w:t>Andrew attends</w:t>
            </w:r>
          </w:p>
        </w:tc>
      </w:tr>
    </w:tbl>
    <w:p w14:paraId="0FC51926" w14:textId="77777777" w:rsidR="007756BC" w:rsidRPr="00140001" w:rsidRDefault="007756BC" w:rsidP="007756BC">
      <w:pPr>
        <w:rPr>
          <w:rFonts w:ascii="Century Gothic" w:hAnsi="Century Gothic"/>
          <w:color w:val="FF0000"/>
          <w:sz w:val="24"/>
          <w:szCs w:val="24"/>
        </w:rPr>
      </w:pPr>
    </w:p>
    <w:p w14:paraId="176275DD" w14:textId="77777777" w:rsidR="007756BC" w:rsidRPr="00521F92" w:rsidRDefault="007756BC" w:rsidP="007756BC">
      <w:pPr>
        <w:spacing w:before="240"/>
        <w:rPr>
          <w:lang w:val="en-US"/>
        </w:rPr>
      </w:pPr>
    </w:p>
    <w:p w14:paraId="0D8A29AA" w14:textId="77777777" w:rsidR="007756BC" w:rsidRPr="005074C3" w:rsidRDefault="007756BC" w:rsidP="004366CA">
      <w:pPr>
        <w:ind w:left="720" w:hanging="720"/>
        <w:rPr>
          <w:rFonts w:ascii="Century Gothic" w:hAnsi="Century Gothic"/>
          <w:b/>
          <w:bCs/>
          <w:sz w:val="24"/>
          <w:szCs w:val="24"/>
        </w:rPr>
      </w:pPr>
    </w:p>
    <w:sectPr w:rsidR="007756BC" w:rsidRPr="005074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3D9F2" w14:textId="77777777" w:rsidR="0083047C" w:rsidRDefault="0083047C" w:rsidP="00EC424C">
      <w:pPr>
        <w:spacing w:after="0" w:line="240" w:lineRule="auto"/>
      </w:pPr>
      <w:r>
        <w:separator/>
      </w:r>
    </w:p>
  </w:endnote>
  <w:endnote w:type="continuationSeparator" w:id="0">
    <w:p w14:paraId="44676B8D" w14:textId="77777777" w:rsidR="0083047C" w:rsidRDefault="0083047C" w:rsidP="00EC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916684"/>
      <w:docPartObj>
        <w:docPartGallery w:val="Page Numbers (Bottom of Page)"/>
        <w:docPartUnique/>
      </w:docPartObj>
    </w:sdtPr>
    <w:sdtEndPr>
      <w:rPr>
        <w:noProof/>
      </w:rPr>
    </w:sdtEndPr>
    <w:sdtContent>
      <w:p w14:paraId="16973C48" w14:textId="77777777" w:rsidR="00EC424C" w:rsidRDefault="00EC424C">
        <w:pPr>
          <w:pStyle w:val="Footer"/>
          <w:jc w:val="center"/>
        </w:pPr>
      </w:p>
      <w:p w14:paraId="2721DCCD" w14:textId="0835E4CD" w:rsidR="00EC424C" w:rsidRDefault="00EC42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4E4F6" w14:textId="77777777" w:rsidR="00EC424C" w:rsidRDefault="00EC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65657" w14:textId="77777777" w:rsidR="0083047C" w:rsidRDefault="0083047C" w:rsidP="00EC424C">
      <w:pPr>
        <w:spacing w:after="0" w:line="240" w:lineRule="auto"/>
      </w:pPr>
      <w:r>
        <w:separator/>
      </w:r>
    </w:p>
  </w:footnote>
  <w:footnote w:type="continuationSeparator" w:id="0">
    <w:p w14:paraId="3C7D1E15" w14:textId="77777777" w:rsidR="0083047C" w:rsidRDefault="0083047C" w:rsidP="00EC4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1131"/>
    <w:multiLevelType w:val="hybridMultilevel"/>
    <w:tmpl w:val="896A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91FDB"/>
    <w:multiLevelType w:val="hybridMultilevel"/>
    <w:tmpl w:val="79CC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C2CF7"/>
    <w:multiLevelType w:val="hybridMultilevel"/>
    <w:tmpl w:val="340E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242FA"/>
    <w:multiLevelType w:val="multilevel"/>
    <w:tmpl w:val="45CE8240"/>
    <w:lvl w:ilvl="0">
      <w:start w:val="8"/>
      <w:numFmt w:val="decimal"/>
      <w:lvlText w:val="%1"/>
      <w:lvlJc w:val="left"/>
      <w:pPr>
        <w:ind w:left="360" w:hanging="36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 w15:restartNumberingAfterBreak="0">
    <w:nsid w:val="56A6660D"/>
    <w:multiLevelType w:val="hybridMultilevel"/>
    <w:tmpl w:val="A9A8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64879"/>
    <w:multiLevelType w:val="multilevel"/>
    <w:tmpl w:val="C96A89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D12F3D"/>
    <w:multiLevelType w:val="multilevel"/>
    <w:tmpl w:val="7996EA18"/>
    <w:lvl w:ilvl="0">
      <w:start w:val="10"/>
      <w:numFmt w:val="decimal"/>
      <w:lvlText w:val="%1"/>
      <w:lvlJc w:val="left"/>
      <w:pPr>
        <w:ind w:left="420" w:hanging="420"/>
      </w:pPr>
      <w:rPr>
        <w:rFonts w:hint="default"/>
      </w:rPr>
    </w:lvl>
    <w:lvl w:ilvl="1">
      <w:start w:val="4"/>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9681491"/>
    <w:multiLevelType w:val="hybridMultilevel"/>
    <w:tmpl w:val="5E74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906A5"/>
    <w:multiLevelType w:val="hybridMultilevel"/>
    <w:tmpl w:val="3C98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55FF7"/>
    <w:multiLevelType w:val="multilevel"/>
    <w:tmpl w:val="991C5C3C"/>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65236798">
    <w:abstractNumId w:val="0"/>
  </w:num>
  <w:num w:numId="2" w16cid:durableId="768550856">
    <w:abstractNumId w:val="7"/>
  </w:num>
  <w:num w:numId="3" w16cid:durableId="1339649773">
    <w:abstractNumId w:val="4"/>
  </w:num>
  <w:num w:numId="4" w16cid:durableId="336078874">
    <w:abstractNumId w:val="5"/>
  </w:num>
  <w:num w:numId="5" w16cid:durableId="748815765">
    <w:abstractNumId w:val="3"/>
  </w:num>
  <w:num w:numId="6" w16cid:durableId="1874074289">
    <w:abstractNumId w:val="9"/>
  </w:num>
  <w:num w:numId="7" w16cid:durableId="1358890274">
    <w:abstractNumId w:val="6"/>
  </w:num>
  <w:num w:numId="8" w16cid:durableId="1334189567">
    <w:abstractNumId w:val="2"/>
  </w:num>
  <w:num w:numId="9" w16cid:durableId="760763246">
    <w:abstractNumId w:val="8"/>
  </w:num>
  <w:num w:numId="10" w16cid:durableId="185626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B4"/>
    <w:rsid w:val="000025C7"/>
    <w:rsid w:val="00004C3C"/>
    <w:rsid w:val="00010AD4"/>
    <w:rsid w:val="00011961"/>
    <w:rsid w:val="00017020"/>
    <w:rsid w:val="00021D88"/>
    <w:rsid w:val="00026672"/>
    <w:rsid w:val="00026737"/>
    <w:rsid w:val="0003024A"/>
    <w:rsid w:val="00031E95"/>
    <w:rsid w:val="000322F0"/>
    <w:rsid w:val="00033BB8"/>
    <w:rsid w:val="00034943"/>
    <w:rsid w:val="00044DD1"/>
    <w:rsid w:val="00050DE1"/>
    <w:rsid w:val="000520A3"/>
    <w:rsid w:val="0005565A"/>
    <w:rsid w:val="00061216"/>
    <w:rsid w:val="00061B98"/>
    <w:rsid w:val="00066EF5"/>
    <w:rsid w:val="00083B92"/>
    <w:rsid w:val="000876F6"/>
    <w:rsid w:val="0009449A"/>
    <w:rsid w:val="000A4AD7"/>
    <w:rsid w:val="000A53FD"/>
    <w:rsid w:val="000A7F67"/>
    <w:rsid w:val="000B0290"/>
    <w:rsid w:val="000B3D19"/>
    <w:rsid w:val="000D5FAF"/>
    <w:rsid w:val="000E75E5"/>
    <w:rsid w:val="000F1E5D"/>
    <w:rsid w:val="000F6B43"/>
    <w:rsid w:val="00104EE6"/>
    <w:rsid w:val="001128DD"/>
    <w:rsid w:val="00115777"/>
    <w:rsid w:val="00115E59"/>
    <w:rsid w:val="00125322"/>
    <w:rsid w:val="00136E26"/>
    <w:rsid w:val="0013766A"/>
    <w:rsid w:val="00143357"/>
    <w:rsid w:val="00163DF9"/>
    <w:rsid w:val="001843A0"/>
    <w:rsid w:val="001951E2"/>
    <w:rsid w:val="0019638A"/>
    <w:rsid w:val="001A0908"/>
    <w:rsid w:val="001A31A3"/>
    <w:rsid w:val="001A792E"/>
    <w:rsid w:val="001B08DF"/>
    <w:rsid w:val="001B120B"/>
    <w:rsid w:val="001B1724"/>
    <w:rsid w:val="001B2A98"/>
    <w:rsid w:val="001B4464"/>
    <w:rsid w:val="001C262D"/>
    <w:rsid w:val="001E47F9"/>
    <w:rsid w:val="001E749E"/>
    <w:rsid w:val="001E79DD"/>
    <w:rsid w:val="001F5B06"/>
    <w:rsid w:val="002023AC"/>
    <w:rsid w:val="00204EC2"/>
    <w:rsid w:val="002108F0"/>
    <w:rsid w:val="00214E49"/>
    <w:rsid w:val="00214F97"/>
    <w:rsid w:val="00220A12"/>
    <w:rsid w:val="00222E09"/>
    <w:rsid w:val="00234BCA"/>
    <w:rsid w:val="00236AE4"/>
    <w:rsid w:val="00240C6B"/>
    <w:rsid w:val="00242F90"/>
    <w:rsid w:val="002439E6"/>
    <w:rsid w:val="0025216B"/>
    <w:rsid w:val="00254C90"/>
    <w:rsid w:val="00255EAC"/>
    <w:rsid w:val="00277A30"/>
    <w:rsid w:val="0028607A"/>
    <w:rsid w:val="00292389"/>
    <w:rsid w:val="002A1D3F"/>
    <w:rsid w:val="002A317F"/>
    <w:rsid w:val="002A73CB"/>
    <w:rsid w:val="002B1F33"/>
    <w:rsid w:val="002B4C47"/>
    <w:rsid w:val="002B56B5"/>
    <w:rsid w:val="002C062A"/>
    <w:rsid w:val="002D4B07"/>
    <w:rsid w:val="002D56F5"/>
    <w:rsid w:val="002E2C69"/>
    <w:rsid w:val="00304C23"/>
    <w:rsid w:val="0031639C"/>
    <w:rsid w:val="00317C72"/>
    <w:rsid w:val="00330BA6"/>
    <w:rsid w:val="00333D6F"/>
    <w:rsid w:val="00340891"/>
    <w:rsid w:val="00340B07"/>
    <w:rsid w:val="00340FE9"/>
    <w:rsid w:val="00341BFF"/>
    <w:rsid w:val="003431F8"/>
    <w:rsid w:val="00344585"/>
    <w:rsid w:val="00351D7B"/>
    <w:rsid w:val="00355240"/>
    <w:rsid w:val="00357D5F"/>
    <w:rsid w:val="00362780"/>
    <w:rsid w:val="0036790A"/>
    <w:rsid w:val="0037206F"/>
    <w:rsid w:val="00373C38"/>
    <w:rsid w:val="00383D41"/>
    <w:rsid w:val="003869A5"/>
    <w:rsid w:val="003904E8"/>
    <w:rsid w:val="003A336F"/>
    <w:rsid w:val="003B3B9E"/>
    <w:rsid w:val="003B4031"/>
    <w:rsid w:val="003B508E"/>
    <w:rsid w:val="003B5B77"/>
    <w:rsid w:val="003C6F40"/>
    <w:rsid w:val="003D5FB7"/>
    <w:rsid w:val="003F0C45"/>
    <w:rsid w:val="00402934"/>
    <w:rsid w:val="00412512"/>
    <w:rsid w:val="00414425"/>
    <w:rsid w:val="004237C9"/>
    <w:rsid w:val="00426A8E"/>
    <w:rsid w:val="00427A9E"/>
    <w:rsid w:val="00434427"/>
    <w:rsid w:val="004366CA"/>
    <w:rsid w:val="004444F8"/>
    <w:rsid w:val="004574D0"/>
    <w:rsid w:val="004574FB"/>
    <w:rsid w:val="00467BC6"/>
    <w:rsid w:val="00470DFD"/>
    <w:rsid w:val="00480A1E"/>
    <w:rsid w:val="004909C9"/>
    <w:rsid w:val="00491978"/>
    <w:rsid w:val="00492FE3"/>
    <w:rsid w:val="00494DC4"/>
    <w:rsid w:val="00494E1D"/>
    <w:rsid w:val="00496AFC"/>
    <w:rsid w:val="00496C2A"/>
    <w:rsid w:val="004C05A7"/>
    <w:rsid w:val="004D70EC"/>
    <w:rsid w:val="004E247F"/>
    <w:rsid w:val="004E2DE0"/>
    <w:rsid w:val="004E3FD0"/>
    <w:rsid w:val="004F218C"/>
    <w:rsid w:val="00503A4C"/>
    <w:rsid w:val="005074C3"/>
    <w:rsid w:val="00516D3C"/>
    <w:rsid w:val="00520ACE"/>
    <w:rsid w:val="00521E8F"/>
    <w:rsid w:val="00531FF2"/>
    <w:rsid w:val="005415D8"/>
    <w:rsid w:val="005417DF"/>
    <w:rsid w:val="00541DEA"/>
    <w:rsid w:val="00552728"/>
    <w:rsid w:val="00560DF1"/>
    <w:rsid w:val="00565F0C"/>
    <w:rsid w:val="005850DD"/>
    <w:rsid w:val="00592BEB"/>
    <w:rsid w:val="0059405B"/>
    <w:rsid w:val="005A1620"/>
    <w:rsid w:val="005A790A"/>
    <w:rsid w:val="005B0009"/>
    <w:rsid w:val="005B0DCD"/>
    <w:rsid w:val="005B45EA"/>
    <w:rsid w:val="005C2694"/>
    <w:rsid w:val="005D7861"/>
    <w:rsid w:val="005E352B"/>
    <w:rsid w:val="005E6668"/>
    <w:rsid w:val="005E76DE"/>
    <w:rsid w:val="006001DD"/>
    <w:rsid w:val="00605AE1"/>
    <w:rsid w:val="00612011"/>
    <w:rsid w:val="00620DB7"/>
    <w:rsid w:val="00622FC3"/>
    <w:rsid w:val="0062791F"/>
    <w:rsid w:val="00627DB3"/>
    <w:rsid w:val="006305FF"/>
    <w:rsid w:val="006358DD"/>
    <w:rsid w:val="00641723"/>
    <w:rsid w:val="00641DC4"/>
    <w:rsid w:val="0064736E"/>
    <w:rsid w:val="006612F0"/>
    <w:rsid w:val="006644E0"/>
    <w:rsid w:val="00681C2D"/>
    <w:rsid w:val="00681E04"/>
    <w:rsid w:val="006846A3"/>
    <w:rsid w:val="0069008E"/>
    <w:rsid w:val="006913F8"/>
    <w:rsid w:val="00691874"/>
    <w:rsid w:val="00692A84"/>
    <w:rsid w:val="00696B8C"/>
    <w:rsid w:val="0069726C"/>
    <w:rsid w:val="00697331"/>
    <w:rsid w:val="006A1BF2"/>
    <w:rsid w:val="006A6ED5"/>
    <w:rsid w:val="006B07BE"/>
    <w:rsid w:val="006B3FC6"/>
    <w:rsid w:val="006C11C3"/>
    <w:rsid w:val="006C7D37"/>
    <w:rsid w:val="006E2636"/>
    <w:rsid w:val="006E3477"/>
    <w:rsid w:val="006E3809"/>
    <w:rsid w:val="006E3AB3"/>
    <w:rsid w:val="006E3F2D"/>
    <w:rsid w:val="006E50C7"/>
    <w:rsid w:val="006E5F11"/>
    <w:rsid w:val="006F1A22"/>
    <w:rsid w:val="006F5818"/>
    <w:rsid w:val="006F7289"/>
    <w:rsid w:val="00701007"/>
    <w:rsid w:val="00705D5E"/>
    <w:rsid w:val="007110D9"/>
    <w:rsid w:val="007253E3"/>
    <w:rsid w:val="00727FBD"/>
    <w:rsid w:val="00731791"/>
    <w:rsid w:val="007326CF"/>
    <w:rsid w:val="007358B4"/>
    <w:rsid w:val="0074527B"/>
    <w:rsid w:val="00746A61"/>
    <w:rsid w:val="00760E0D"/>
    <w:rsid w:val="00762A00"/>
    <w:rsid w:val="00771EF7"/>
    <w:rsid w:val="007756BC"/>
    <w:rsid w:val="00776C8B"/>
    <w:rsid w:val="007875CA"/>
    <w:rsid w:val="00792C5E"/>
    <w:rsid w:val="007A55CE"/>
    <w:rsid w:val="007A6F87"/>
    <w:rsid w:val="007A763B"/>
    <w:rsid w:val="007B53A4"/>
    <w:rsid w:val="007B6C34"/>
    <w:rsid w:val="007B7C9E"/>
    <w:rsid w:val="007C5FF6"/>
    <w:rsid w:val="007D2195"/>
    <w:rsid w:val="007D21BD"/>
    <w:rsid w:val="007D286E"/>
    <w:rsid w:val="007E36BD"/>
    <w:rsid w:val="00803581"/>
    <w:rsid w:val="008035AF"/>
    <w:rsid w:val="00804C87"/>
    <w:rsid w:val="0080785F"/>
    <w:rsid w:val="00824949"/>
    <w:rsid w:val="0083047C"/>
    <w:rsid w:val="008356C8"/>
    <w:rsid w:val="00835AA4"/>
    <w:rsid w:val="00836B3D"/>
    <w:rsid w:val="00841580"/>
    <w:rsid w:val="00844723"/>
    <w:rsid w:val="0084620F"/>
    <w:rsid w:val="00847CF1"/>
    <w:rsid w:val="008609EE"/>
    <w:rsid w:val="008641E9"/>
    <w:rsid w:val="008702C3"/>
    <w:rsid w:val="0087180E"/>
    <w:rsid w:val="008735C6"/>
    <w:rsid w:val="00873600"/>
    <w:rsid w:val="00880F58"/>
    <w:rsid w:val="00882558"/>
    <w:rsid w:val="00882834"/>
    <w:rsid w:val="00887673"/>
    <w:rsid w:val="008A35C1"/>
    <w:rsid w:val="008A555D"/>
    <w:rsid w:val="008A5AF2"/>
    <w:rsid w:val="008A6740"/>
    <w:rsid w:val="008B065C"/>
    <w:rsid w:val="008C1CAF"/>
    <w:rsid w:val="008C3CDC"/>
    <w:rsid w:val="008C537E"/>
    <w:rsid w:val="008C6108"/>
    <w:rsid w:val="008D3288"/>
    <w:rsid w:val="008D37AD"/>
    <w:rsid w:val="008E5533"/>
    <w:rsid w:val="008E610B"/>
    <w:rsid w:val="008F0112"/>
    <w:rsid w:val="00915468"/>
    <w:rsid w:val="00916967"/>
    <w:rsid w:val="009273A5"/>
    <w:rsid w:val="009350B3"/>
    <w:rsid w:val="00937E65"/>
    <w:rsid w:val="0095344A"/>
    <w:rsid w:val="00966047"/>
    <w:rsid w:val="00966BB9"/>
    <w:rsid w:val="009809D8"/>
    <w:rsid w:val="009809F4"/>
    <w:rsid w:val="00981A41"/>
    <w:rsid w:val="00996D10"/>
    <w:rsid w:val="009A122A"/>
    <w:rsid w:val="009A78C0"/>
    <w:rsid w:val="009B03FC"/>
    <w:rsid w:val="009B1E7C"/>
    <w:rsid w:val="009E41EA"/>
    <w:rsid w:val="009F3EBB"/>
    <w:rsid w:val="009F5AC7"/>
    <w:rsid w:val="00A0083E"/>
    <w:rsid w:val="00A013DF"/>
    <w:rsid w:val="00A02B3A"/>
    <w:rsid w:val="00A04262"/>
    <w:rsid w:val="00A1048D"/>
    <w:rsid w:val="00A10D88"/>
    <w:rsid w:val="00A12619"/>
    <w:rsid w:val="00A13FE8"/>
    <w:rsid w:val="00A21E21"/>
    <w:rsid w:val="00A342B8"/>
    <w:rsid w:val="00A3473C"/>
    <w:rsid w:val="00A349E9"/>
    <w:rsid w:val="00A36A8A"/>
    <w:rsid w:val="00A44AEE"/>
    <w:rsid w:val="00A46B01"/>
    <w:rsid w:val="00A61631"/>
    <w:rsid w:val="00A648E8"/>
    <w:rsid w:val="00A65A2F"/>
    <w:rsid w:val="00A708C8"/>
    <w:rsid w:val="00A73D2D"/>
    <w:rsid w:val="00A75369"/>
    <w:rsid w:val="00A75DF4"/>
    <w:rsid w:val="00A76039"/>
    <w:rsid w:val="00A77A8F"/>
    <w:rsid w:val="00A8432E"/>
    <w:rsid w:val="00A9134A"/>
    <w:rsid w:val="00A95816"/>
    <w:rsid w:val="00AA1A46"/>
    <w:rsid w:val="00AB6A8A"/>
    <w:rsid w:val="00AC663B"/>
    <w:rsid w:val="00AD2C85"/>
    <w:rsid w:val="00AD4C9F"/>
    <w:rsid w:val="00AD4F74"/>
    <w:rsid w:val="00AD77BE"/>
    <w:rsid w:val="00AE2AC5"/>
    <w:rsid w:val="00AE2C2C"/>
    <w:rsid w:val="00B00CBA"/>
    <w:rsid w:val="00B1024D"/>
    <w:rsid w:val="00B12508"/>
    <w:rsid w:val="00B1262B"/>
    <w:rsid w:val="00B229C0"/>
    <w:rsid w:val="00B237BB"/>
    <w:rsid w:val="00B368E6"/>
    <w:rsid w:val="00B46B3D"/>
    <w:rsid w:val="00B504F1"/>
    <w:rsid w:val="00B50F02"/>
    <w:rsid w:val="00B55126"/>
    <w:rsid w:val="00B617AB"/>
    <w:rsid w:val="00B6298A"/>
    <w:rsid w:val="00B63979"/>
    <w:rsid w:val="00B65EFE"/>
    <w:rsid w:val="00B77553"/>
    <w:rsid w:val="00B81F41"/>
    <w:rsid w:val="00B93AFA"/>
    <w:rsid w:val="00B948E3"/>
    <w:rsid w:val="00B96360"/>
    <w:rsid w:val="00BA039A"/>
    <w:rsid w:val="00BA10A1"/>
    <w:rsid w:val="00BA23D0"/>
    <w:rsid w:val="00BA6C1C"/>
    <w:rsid w:val="00BB0DC9"/>
    <w:rsid w:val="00BB7AB0"/>
    <w:rsid w:val="00BC3CC8"/>
    <w:rsid w:val="00BC753A"/>
    <w:rsid w:val="00BD0D1F"/>
    <w:rsid w:val="00BD4F4D"/>
    <w:rsid w:val="00BE2D2C"/>
    <w:rsid w:val="00BE7563"/>
    <w:rsid w:val="00BE7ABF"/>
    <w:rsid w:val="00BF63F3"/>
    <w:rsid w:val="00C12BC6"/>
    <w:rsid w:val="00C178C6"/>
    <w:rsid w:val="00C2102E"/>
    <w:rsid w:val="00C2470E"/>
    <w:rsid w:val="00C323C5"/>
    <w:rsid w:val="00C33AC2"/>
    <w:rsid w:val="00C47788"/>
    <w:rsid w:val="00C546B6"/>
    <w:rsid w:val="00C553DC"/>
    <w:rsid w:val="00C77251"/>
    <w:rsid w:val="00C81D7E"/>
    <w:rsid w:val="00C825B3"/>
    <w:rsid w:val="00C851DB"/>
    <w:rsid w:val="00C85E71"/>
    <w:rsid w:val="00C9037F"/>
    <w:rsid w:val="00CA425D"/>
    <w:rsid w:val="00CB26B2"/>
    <w:rsid w:val="00CC219B"/>
    <w:rsid w:val="00CC2E1D"/>
    <w:rsid w:val="00CD0CBB"/>
    <w:rsid w:val="00CD35EE"/>
    <w:rsid w:val="00CD3ED0"/>
    <w:rsid w:val="00CE0E7B"/>
    <w:rsid w:val="00CE21CF"/>
    <w:rsid w:val="00CE41B1"/>
    <w:rsid w:val="00CE5D51"/>
    <w:rsid w:val="00CE76E6"/>
    <w:rsid w:val="00CF0621"/>
    <w:rsid w:val="00CF32D9"/>
    <w:rsid w:val="00CF3DB8"/>
    <w:rsid w:val="00D010F5"/>
    <w:rsid w:val="00D012D2"/>
    <w:rsid w:val="00D0170C"/>
    <w:rsid w:val="00D0335C"/>
    <w:rsid w:val="00D145DD"/>
    <w:rsid w:val="00D21317"/>
    <w:rsid w:val="00D25984"/>
    <w:rsid w:val="00D341FE"/>
    <w:rsid w:val="00D34259"/>
    <w:rsid w:val="00D37CA9"/>
    <w:rsid w:val="00D37DB9"/>
    <w:rsid w:val="00D448F2"/>
    <w:rsid w:val="00D51DF8"/>
    <w:rsid w:val="00D5386C"/>
    <w:rsid w:val="00D5685B"/>
    <w:rsid w:val="00D628D1"/>
    <w:rsid w:val="00D63A34"/>
    <w:rsid w:val="00D74089"/>
    <w:rsid w:val="00D813C8"/>
    <w:rsid w:val="00D823F3"/>
    <w:rsid w:val="00D82EA1"/>
    <w:rsid w:val="00D8652A"/>
    <w:rsid w:val="00DA4B3F"/>
    <w:rsid w:val="00DA6792"/>
    <w:rsid w:val="00DA7BE8"/>
    <w:rsid w:val="00DB3B07"/>
    <w:rsid w:val="00DB5E59"/>
    <w:rsid w:val="00DC3792"/>
    <w:rsid w:val="00DC7ED8"/>
    <w:rsid w:val="00DD505F"/>
    <w:rsid w:val="00DD6A6E"/>
    <w:rsid w:val="00DD7BAD"/>
    <w:rsid w:val="00DE133F"/>
    <w:rsid w:val="00DE14F1"/>
    <w:rsid w:val="00DE2575"/>
    <w:rsid w:val="00DE3A72"/>
    <w:rsid w:val="00DE3FB7"/>
    <w:rsid w:val="00DE4B22"/>
    <w:rsid w:val="00DE7325"/>
    <w:rsid w:val="00DF01E9"/>
    <w:rsid w:val="00DF1F1D"/>
    <w:rsid w:val="00DF41EC"/>
    <w:rsid w:val="00DF77F5"/>
    <w:rsid w:val="00DF7C5F"/>
    <w:rsid w:val="00E0325C"/>
    <w:rsid w:val="00E07715"/>
    <w:rsid w:val="00E10765"/>
    <w:rsid w:val="00E114EA"/>
    <w:rsid w:val="00E22E22"/>
    <w:rsid w:val="00E24F65"/>
    <w:rsid w:val="00E264C0"/>
    <w:rsid w:val="00E32058"/>
    <w:rsid w:val="00E44BB6"/>
    <w:rsid w:val="00E466ED"/>
    <w:rsid w:val="00E47079"/>
    <w:rsid w:val="00E56233"/>
    <w:rsid w:val="00E71049"/>
    <w:rsid w:val="00E74B0B"/>
    <w:rsid w:val="00E86D00"/>
    <w:rsid w:val="00E87885"/>
    <w:rsid w:val="00E87B20"/>
    <w:rsid w:val="00E95C78"/>
    <w:rsid w:val="00E96C0F"/>
    <w:rsid w:val="00EA092B"/>
    <w:rsid w:val="00EA368C"/>
    <w:rsid w:val="00EB0CC1"/>
    <w:rsid w:val="00EB249F"/>
    <w:rsid w:val="00EB3215"/>
    <w:rsid w:val="00EC1479"/>
    <w:rsid w:val="00EC306D"/>
    <w:rsid w:val="00EC424C"/>
    <w:rsid w:val="00ED5FD2"/>
    <w:rsid w:val="00EE74DC"/>
    <w:rsid w:val="00EF2ACC"/>
    <w:rsid w:val="00EF4B90"/>
    <w:rsid w:val="00F0179E"/>
    <w:rsid w:val="00F03494"/>
    <w:rsid w:val="00F05A43"/>
    <w:rsid w:val="00F05FF1"/>
    <w:rsid w:val="00F078A4"/>
    <w:rsid w:val="00F1031F"/>
    <w:rsid w:val="00F11342"/>
    <w:rsid w:val="00F156E2"/>
    <w:rsid w:val="00F16314"/>
    <w:rsid w:val="00F17CFF"/>
    <w:rsid w:val="00F2065B"/>
    <w:rsid w:val="00F214BF"/>
    <w:rsid w:val="00F249EB"/>
    <w:rsid w:val="00F2654B"/>
    <w:rsid w:val="00F30A25"/>
    <w:rsid w:val="00F3592C"/>
    <w:rsid w:val="00F36538"/>
    <w:rsid w:val="00F45EA5"/>
    <w:rsid w:val="00F46D5B"/>
    <w:rsid w:val="00F46FFD"/>
    <w:rsid w:val="00F528D0"/>
    <w:rsid w:val="00F665A4"/>
    <w:rsid w:val="00F72BF5"/>
    <w:rsid w:val="00F72C0A"/>
    <w:rsid w:val="00F75884"/>
    <w:rsid w:val="00F80C29"/>
    <w:rsid w:val="00F818B4"/>
    <w:rsid w:val="00F84245"/>
    <w:rsid w:val="00F86DA8"/>
    <w:rsid w:val="00FA5EB9"/>
    <w:rsid w:val="00FB4478"/>
    <w:rsid w:val="00FC3838"/>
    <w:rsid w:val="00FD2E79"/>
    <w:rsid w:val="00FD54F1"/>
    <w:rsid w:val="00FE18FE"/>
    <w:rsid w:val="00FE7A46"/>
    <w:rsid w:val="00FF4AC3"/>
    <w:rsid w:val="00FF4EB8"/>
    <w:rsid w:val="00FF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EA61"/>
  <w15:chartTrackingRefBased/>
  <w15:docId w15:val="{2E3DAB42-89F9-46A7-A18F-1956D523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8B4"/>
    <w:pPr>
      <w:keepNext/>
      <w:keepLines/>
      <w:spacing w:before="360" w:after="80"/>
      <w:outlineLvl w:val="0"/>
    </w:pPr>
    <w:rPr>
      <w:rFonts w:asciiTheme="majorHAnsi" w:eastAsiaTheme="majorEastAsia" w:hAnsiTheme="majorHAnsi" w:cstheme="majorBidi"/>
      <w:color w:val="003A50" w:themeColor="accent1" w:themeShade="BF"/>
      <w:sz w:val="40"/>
      <w:szCs w:val="40"/>
    </w:rPr>
  </w:style>
  <w:style w:type="paragraph" w:styleId="Heading2">
    <w:name w:val="heading 2"/>
    <w:basedOn w:val="Normal"/>
    <w:next w:val="Normal"/>
    <w:link w:val="Heading2Char"/>
    <w:uiPriority w:val="9"/>
    <w:semiHidden/>
    <w:unhideWhenUsed/>
    <w:qFormat/>
    <w:rsid w:val="00F818B4"/>
    <w:pPr>
      <w:keepNext/>
      <w:keepLines/>
      <w:spacing w:before="160" w:after="80"/>
      <w:outlineLvl w:val="1"/>
    </w:pPr>
    <w:rPr>
      <w:rFonts w:asciiTheme="majorHAnsi" w:eastAsiaTheme="majorEastAsia" w:hAnsiTheme="majorHAnsi" w:cstheme="majorBidi"/>
      <w:color w:val="003A50" w:themeColor="accent1" w:themeShade="BF"/>
      <w:sz w:val="32"/>
      <w:szCs w:val="32"/>
    </w:rPr>
  </w:style>
  <w:style w:type="paragraph" w:styleId="Heading3">
    <w:name w:val="heading 3"/>
    <w:basedOn w:val="Normal"/>
    <w:next w:val="Normal"/>
    <w:link w:val="Heading3Char"/>
    <w:uiPriority w:val="9"/>
    <w:semiHidden/>
    <w:unhideWhenUsed/>
    <w:qFormat/>
    <w:rsid w:val="00F818B4"/>
    <w:pPr>
      <w:keepNext/>
      <w:keepLines/>
      <w:spacing w:before="160" w:after="80"/>
      <w:outlineLvl w:val="2"/>
    </w:pPr>
    <w:rPr>
      <w:rFonts w:eastAsiaTheme="majorEastAsia" w:cstheme="majorBidi"/>
      <w:color w:val="003A50" w:themeColor="accent1" w:themeShade="BF"/>
      <w:sz w:val="28"/>
      <w:szCs w:val="28"/>
    </w:rPr>
  </w:style>
  <w:style w:type="paragraph" w:styleId="Heading4">
    <w:name w:val="heading 4"/>
    <w:basedOn w:val="Normal"/>
    <w:next w:val="Normal"/>
    <w:link w:val="Heading4Char"/>
    <w:uiPriority w:val="9"/>
    <w:semiHidden/>
    <w:unhideWhenUsed/>
    <w:qFormat/>
    <w:rsid w:val="00F818B4"/>
    <w:pPr>
      <w:keepNext/>
      <w:keepLines/>
      <w:spacing w:before="80" w:after="40"/>
      <w:outlineLvl w:val="3"/>
    </w:pPr>
    <w:rPr>
      <w:rFonts w:eastAsiaTheme="majorEastAsia" w:cstheme="majorBidi"/>
      <w:i/>
      <w:iCs/>
      <w:color w:val="003A50" w:themeColor="accent1" w:themeShade="BF"/>
    </w:rPr>
  </w:style>
  <w:style w:type="paragraph" w:styleId="Heading5">
    <w:name w:val="heading 5"/>
    <w:basedOn w:val="Normal"/>
    <w:next w:val="Normal"/>
    <w:link w:val="Heading5Char"/>
    <w:uiPriority w:val="9"/>
    <w:semiHidden/>
    <w:unhideWhenUsed/>
    <w:qFormat/>
    <w:rsid w:val="00F818B4"/>
    <w:pPr>
      <w:keepNext/>
      <w:keepLines/>
      <w:spacing w:before="80" w:after="40"/>
      <w:outlineLvl w:val="4"/>
    </w:pPr>
    <w:rPr>
      <w:rFonts w:eastAsiaTheme="majorEastAsia" w:cstheme="majorBidi"/>
      <w:color w:val="003A50" w:themeColor="accent1" w:themeShade="BF"/>
    </w:rPr>
  </w:style>
  <w:style w:type="paragraph" w:styleId="Heading6">
    <w:name w:val="heading 6"/>
    <w:basedOn w:val="Normal"/>
    <w:next w:val="Normal"/>
    <w:link w:val="Heading6Char"/>
    <w:uiPriority w:val="9"/>
    <w:semiHidden/>
    <w:unhideWhenUsed/>
    <w:qFormat/>
    <w:rsid w:val="00F81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B4"/>
    <w:rPr>
      <w:rFonts w:asciiTheme="majorHAnsi" w:eastAsiaTheme="majorEastAsia" w:hAnsiTheme="majorHAnsi" w:cstheme="majorBidi"/>
      <w:color w:val="003A50" w:themeColor="accent1" w:themeShade="BF"/>
      <w:sz w:val="40"/>
      <w:szCs w:val="40"/>
    </w:rPr>
  </w:style>
  <w:style w:type="character" w:customStyle="1" w:styleId="Heading2Char">
    <w:name w:val="Heading 2 Char"/>
    <w:basedOn w:val="DefaultParagraphFont"/>
    <w:link w:val="Heading2"/>
    <w:uiPriority w:val="9"/>
    <w:semiHidden/>
    <w:rsid w:val="00F818B4"/>
    <w:rPr>
      <w:rFonts w:asciiTheme="majorHAnsi" w:eastAsiaTheme="majorEastAsia" w:hAnsiTheme="majorHAnsi" w:cstheme="majorBidi"/>
      <w:color w:val="003A50" w:themeColor="accent1" w:themeShade="BF"/>
      <w:sz w:val="32"/>
      <w:szCs w:val="32"/>
    </w:rPr>
  </w:style>
  <w:style w:type="character" w:customStyle="1" w:styleId="Heading3Char">
    <w:name w:val="Heading 3 Char"/>
    <w:basedOn w:val="DefaultParagraphFont"/>
    <w:link w:val="Heading3"/>
    <w:uiPriority w:val="9"/>
    <w:semiHidden/>
    <w:rsid w:val="00F818B4"/>
    <w:rPr>
      <w:rFonts w:eastAsiaTheme="majorEastAsia" w:cstheme="majorBidi"/>
      <w:color w:val="003A50" w:themeColor="accent1" w:themeShade="BF"/>
      <w:sz w:val="28"/>
      <w:szCs w:val="28"/>
    </w:rPr>
  </w:style>
  <w:style w:type="character" w:customStyle="1" w:styleId="Heading4Char">
    <w:name w:val="Heading 4 Char"/>
    <w:basedOn w:val="DefaultParagraphFont"/>
    <w:link w:val="Heading4"/>
    <w:uiPriority w:val="9"/>
    <w:semiHidden/>
    <w:rsid w:val="00F818B4"/>
    <w:rPr>
      <w:rFonts w:eastAsiaTheme="majorEastAsia" w:cstheme="majorBidi"/>
      <w:i/>
      <w:iCs/>
      <w:color w:val="003A50" w:themeColor="accent1" w:themeShade="BF"/>
    </w:rPr>
  </w:style>
  <w:style w:type="character" w:customStyle="1" w:styleId="Heading5Char">
    <w:name w:val="Heading 5 Char"/>
    <w:basedOn w:val="DefaultParagraphFont"/>
    <w:link w:val="Heading5"/>
    <w:uiPriority w:val="9"/>
    <w:semiHidden/>
    <w:rsid w:val="00F818B4"/>
    <w:rPr>
      <w:rFonts w:eastAsiaTheme="majorEastAsia" w:cstheme="majorBidi"/>
      <w:color w:val="003A50" w:themeColor="accent1" w:themeShade="BF"/>
    </w:rPr>
  </w:style>
  <w:style w:type="character" w:customStyle="1" w:styleId="Heading6Char">
    <w:name w:val="Heading 6 Char"/>
    <w:basedOn w:val="DefaultParagraphFont"/>
    <w:link w:val="Heading6"/>
    <w:uiPriority w:val="9"/>
    <w:semiHidden/>
    <w:rsid w:val="00F81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8B4"/>
    <w:rPr>
      <w:rFonts w:eastAsiaTheme="majorEastAsia" w:cstheme="majorBidi"/>
      <w:color w:val="272727" w:themeColor="text1" w:themeTint="D8"/>
    </w:rPr>
  </w:style>
  <w:style w:type="paragraph" w:styleId="Title">
    <w:name w:val="Title"/>
    <w:basedOn w:val="Normal"/>
    <w:next w:val="Normal"/>
    <w:link w:val="TitleChar"/>
    <w:uiPriority w:val="10"/>
    <w:qFormat/>
    <w:rsid w:val="00F81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8B4"/>
    <w:pPr>
      <w:spacing w:before="160"/>
      <w:jc w:val="center"/>
    </w:pPr>
    <w:rPr>
      <w:i/>
      <w:iCs/>
      <w:color w:val="404040" w:themeColor="text1" w:themeTint="BF"/>
    </w:rPr>
  </w:style>
  <w:style w:type="character" w:customStyle="1" w:styleId="QuoteChar">
    <w:name w:val="Quote Char"/>
    <w:basedOn w:val="DefaultParagraphFont"/>
    <w:link w:val="Quote"/>
    <w:uiPriority w:val="29"/>
    <w:rsid w:val="00F818B4"/>
    <w:rPr>
      <w:i/>
      <w:iCs/>
      <w:color w:val="404040" w:themeColor="text1" w:themeTint="BF"/>
    </w:rPr>
  </w:style>
  <w:style w:type="paragraph" w:styleId="ListParagraph">
    <w:name w:val="List Paragraph"/>
    <w:basedOn w:val="Normal"/>
    <w:uiPriority w:val="34"/>
    <w:qFormat/>
    <w:rsid w:val="00F818B4"/>
    <w:pPr>
      <w:ind w:left="720"/>
      <w:contextualSpacing/>
    </w:pPr>
  </w:style>
  <w:style w:type="character" w:styleId="IntenseEmphasis">
    <w:name w:val="Intense Emphasis"/>
    <w:basedOn w:val="DefaultParagraphFont"/>
    <w:uiPriority w:val="21"/>
    <w:qFormat/>
    <w:rsid w:val="00F818B4"/>
    <w:rPr>
      <w:i/>
      <w:iCs/>
      <w:color w:val="003A50" w:themeColor="accent1" w:themeShade="BF"/>
    </w:rPr>
  </w:style>
  <w:style w:type="paragraph" w:styleId="IntenseQuote">
    <w:name w:val="Intense Quote"/>
    <w:basedOn w:val="Normal"/>
    <w:next w:val="Normal"/>
    <w:link w:val="IntenseQuoteChar"/>
    <w:uiPriority w:val="30"/>
    <w:qFormat/>
    <w:rsid w:val="00F818B4"/>
    <w:pPr>
      <w:pBdr>
        <w:top w:val="single" w:sz="4" w:space="10" w:color="003A50" w:themeColor="accent1" w:themeShade="BF"/>
        <w:bottom w:val="single" w:sz="4" w:space="10" w:color="003A50" w:themeColor="accent1" w:themeShade="BF"/>
      </w:pBdr>
      <w:spacing w:before="360" w:after="360"/>
      <w:ind w:left="864" w:right="864"/>
      <w:jc w:val="center"/>
    </w:pPr>
    <w:rPr>
      <w:i/>
      <w:iCs/>
      <w:color w:val="003A50" w:themeColor="accent1" w:themeShade="BF"/>
    </w:rPr>
  </w:style>
  <w:style w:type="character" w:customStyle="1" w:styleId="IntenseQuoteChar">
    <w:name w:val="Intense Quote Char"/>
    <w:basedOn w:val="DefaultParagraphFont"/>
    <w:link w:val="IntenseQuote"/>
    <w:uiPriority w:val="30"/>
    <w:rsid w:val="00F818B4"/>
    <w:rPr>
      <w:i/>
      <w:iCs/>
      <w:color w:val="003A50" w:themeColor="accent1" w:themeShade="BF"/>
    </w:rPr>
  </w:style>
  <w:style w:type="character" w:styleId="IntenseReference">
    <w:name w:val="Intense Reference"/>
    <w:basedOn w:val="DefaultParagraphFont"/>
    <w:uiPriority w:val="32"/>
    <w:qFormat/>
    <w:rsid w:val="00F818B4"/>
    <w:rPr>
      <w:b/>
      <w:bCs/>
      <w:smallCaps/>
      <w:color w:val="003A50" w:themeColor="accent1" w:themeShade="BF"/>
      <w:spacing w:val="5"/>
    </w:rPr>
  </w:style>
  <w:style w:type="table" w:styleId="TableGrid">
    <w:name w:val="Table Grid"/>
    <w:basedOn w:val="TableNormal"/>
    <w:uiPriority w:val="39"/>
    <w:rsid w:val="0077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24C"/>
  </w:style>
  <w:style w:type="paragraph" w:styleId="Footer">
    <w:name w:val="footer"/>
    <w:basedOn w:val="Normal"/>
    <w:link w:val="FooterChar"/>
    <w:uiPriority w:val="99"/>
    <w:unhideWhenUsed/>
    <w:rsid w:val="00EC4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ealthwatch">
      <a:dk1>
        <a:sysClr val="windowText" lastClr="000000"/>
      </a:dk1>
      <a:lt1>
        <a:sysClr val="window" lastClr="FFFFFF"/>
      </a:lt1>
      <a:dk2>
        <a:srgbClr val="44546A"/>
      </a:dk2>
      <a:lt2>
        <a:srgbClr val="E7E6E6"/>
      </a:lt2>
      <a:accent1>
        <a:srgbClr val="004F6B"/>
      </a:accent1>
      <a:accent2>
        <a:srgbClr val="E73E79"/>
      </a:accent2>
      <a:accent3>
        <a:srgbClr val="84BA00"/>
      </a:accent3>
      <a:accent4>
        <a:srgbClr val="F9B93E"/>
      </a:accent4>
      <a:accent5>
        <a:srgbClr val="00B38C"/>
      </a:accent5>
      <a:accent6>
        <a:srgbClr val="7FCBEB"/>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0B6B2-4F35-45B5-8A15-2C8A99B24AE1}">
  <ds:schemaRefs>
    <ds:schemaRef ds:uri="http://schemas.microsoft.com/sharepoint/v3/contenttype/forms"/>
  </ds:schemaRefs>
</ds:datastoreItem>
</file>

<file path=customXml/itemProps2.xml><?xml version="1.0" encoding="utf-8"?>
<ds:datastoreItem xmlns:ds="http://schemas.openxmlformats.org/officeDocument/2006/customXml" ds:itemID="{7778D2CE-E48D-4D71-8EBA-7F19087ED9C2}">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3.xml><?xml version="1.0" encoding="utf-8"?>
<ds:datastoreItem xmlns:ds="http://schemas.openxmlformats.org/officeDocument/2006/customXml" ds:itemID="{816E4C5E-7A30-4FB8-9F2F-79205F05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Community Action Sutton</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Pete Flavell</cp:lastModifiedBy>
  <cp:revision>490</cp:revision>
  <dcterms:created xsi:type="dcterms:W3CDTF">2024-05-13T13:04:00Z</dcterms:created>
  <dcterms:modified xsi:type="dcterms:W3CDTF">2024-11-13T09:19:00Z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